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2F16" w14:textId="77777777" w:rsidR="008268F7" w:rsidRPr="00966669" w:rsidRDefault="008268F7" w:rsidP="00966669">
      <w:pPr>
        <w:tabs>
          <w:tab w:val="num" w:pos="200"/>
        </w:tabs>
        <w:ind w:firstLine="709"/>
        <w:jc w:val="right"/>
        <w:outlineLvl w:val="0"/>
        <w:rPr>
          <w:color w:val="000000" w:themeColor="text1"/>
        </w:rPr>
      </w:pPr>
      <w:bookmarkStart w:id="0" w:name="_GoBack"/>
      <w:bookmarkEnd w:id="0"/>
      <w:r w:rsidRPr="00966669">
        <w:rPr>
          <w:color w:val="000000" w:themeColor="text1"/>
        </w:rPr>
        <w:t>УТВЕРЖДЕНО</w:t>
      </w:r>
    </w:p>
    <w:p w14:paraId="46E42520" w14:textId="19B3801A" w:rsidR="008268F7" w:rsidRPr="00966669" w:rsidRDefault="008268F7" w:rsidP="00966669">
      <w:pPr>
        <w:ind w:firstLine="709"/>
        <w:jc w:val="right"/>
        <w:rPr>
          <w:bCs/>
          <w:color w:val="000000" w:themeColor="text1"/>
        </w:rPr>
      </w:pPr>
      <w:r w:rsidRPr="00966669">
        <w:rPr>
          <w:color w:val="000000" w:themeColor="text1"/>
        </w:rPr>
        <w:t xml:space="preserve">решением </w:t>
      </w:r>
      <w:r w:rsidR="00966669" w:rsidRPr="00966669">
        <w:rPr>
          <w:bCs/>
          <w:color w:val="000000" w:themeColor="text1"/>
        </w:rPr>
        <w:t>совета депутатов</w:t>
      </w:r>
    </w:p>
    <w:p w14:paraId="428EA3DE" w14:textId="005818D1" w:rsidR="008268F7" w:rsidRPr="00966669" w:rsidRDefault="00966669" w:rsidP="00966669">
      <w:pPr>
        <w:ind w:firstLine="709"/>
        <w:jc w:val="right"/>
        <w:rPr>
          <w:color w:val="000000" w:themeColor="text1"/>
        </w:rPr>
      </w:pPr>
      <w:r w:rsidRPr="00966669">
        <w:rPr>
          <w:bCs/>
          <w:color w:val="000000" w:themeColor="text1"/>
        </w:rPr>
        <w:t xml:space="preserve">МО </w:t>
      </w:r>
      <w:r w:rsidR="008268F7" w:rsidRPr="00966669">
        <w:rPr>
          <w:bCs/>
          <w:color w:val="000000" w:themeColor="text1"/>
        </w:rPr>
        <w:t>«</w:t>
      </w:r>
      <w:proofErr w:type="spellStart"/>
      <w:r w:rsidR="008268F7" w:rsidRPr="00966669">
        <w:rPr>
          <w:bCs/>
          <w:color w:val="000000" w:themeColor="text1"/>
        </w:rPr>
        <w:t>Важинское</w:t>
      </w:r>
      <w:proofErr w:type="spellEnd"/>
      <w:r w:rsidR="008268F7" w:rsidRPr="00966669">
        <w:rPr>
          <w:bCs/>
          <w:color w:val="000000" w:themeColor="text1"/>
        </w:rPr>
        <w:t xml:space="preserve"> городское поселение»</w:t>
      </w:r>
    </w:p>
    <w:p w14:paraId="75315A6E" w14:textId="4325D90D" w:rsidR="008268F7" w:rsidRPr="00966669" w:rsidRDefault="00966669" w:rsidP="00966669">
      <w:pPr>
        <w:ind w:firstLine="709"/>
        <w:jc w:val="right"/>
        <w:rPr>
          <w:color w:val="000000" w:themeColor="text1"/>
        </w:rPr>
      </w:pPr>
      <w:r w:rsidRPr="00966669">
        <w:rPr>
          <w:color w:val="000000" w:themeColor="text1"/>
        </w:rPr>
        <w:t xml:space="preserve">от </w:t>
      </w:r>
      <w:r w:rsidR="008268F7" w:rsidRPr="00966669">
        <w:rPr>
          <w:color w:val="000000" w:themeColor="text1"/>
        </w:rPr>
        <w:t>16</w:t>
      </w:r>
      <w:r w:rsidRPr="00966669">
        <w:rPr>
          <w:color w:val="000000" w:themeColor="text1"/>
        </w:rPr>
        <w:t>.09.</w:t>
      </w:r>
      <w:r w:rsidR="008268F7" w:rsidRPr="00966669">
        <w:rPr>
          <w:color w:val="000000" w:themeColor="text1"/>
        </w:rPr>
        <w:t>2021 №</w:t>
      </w:r>
      <w:r w:rsidRPr="00966669">
        <w:rPr>
          <w:color w:val="000000" w:themeColor="text1"/>
        </w:rPr>
        <w:t xml:space="preserve"> </w:t>
      </w:r>
      <w:r w:rsidR="008268F7" w:rsidRPr="00966669">
        <w:rPr>
          <w:color w:val="000000" w:themeColor="text1"/>
        </w:rPr>
        <w:t>2</w:t>
      </w:r>
      <w:r w:rsidRPr="00966669">
        <w:rPr>
          <w:color w:val="000000" w:themeColor="text1"/>
        </w:rPr>
        <w:t>3</w:t>
      </w:r>
    </w:p>
    <w:p w14:paraId="7687AF58" w14:textId="77777777" w:rsidR="00D03C14" w:rsidRPr="00966669" w:rsidRDefault="00D03C14" w:rsidP="00966669">
      <w:pPr>
        <w:ind w:firstLine="709"/>
        <w:jc w:val="right"/>
        <w:rPr>
          <w:color w:val="000000" w:themeColor="text1"/>
        </w:rPr>
      </w:pPr>
    </w:p>
    <w:p w14:paraId="2A21B57D" w14:textId="77777777" w:rsidR="008268F7" w:rsidRPr="00966669" w:rsidRDefault="008268F7" w:rsidP="00966669">
      <w:pPr>
        <w:ind w:firstLine="709"/>
        <w:jc w:val="center"/>
        <w:rPr>
          <w:b/>
          <w:bCs/>
          <w:color w:val="000000" w:themeColor="text1"/>
        </w:rPr>
      </w:pPr>
    </w:p>
    <w:p w14:paraId="6D889B6A" w14:textId="7DFA70D3" w:rsidR="008268F7" w:rsidRPr="00966669" w:rsidRDefault="00966669" w:rsidP="00966669">
      <w:pPr>
        <w:jc w:val="center"/>
        <w:rPr>
          <w:b/>
          <w:bCs/>
          <w:color w:val="000000" w:themeColor="text1"/>
        </w:rPr>
      </w:pPr>
      <w:r w:rsidRPr="00966669">
        <w:rPr>
          <w:b/>
          <w:bCs/>
          <w:color w:val="000000" w:themeColor="text1"/>
        </w:rPr>
        <w:t>ПОЛОЖЕНИЕ</w:t>
      </w:r>
    </w:p>
    <w:p w14:paraId="4E5EB861" w14:textId="4F64EA98" w:rsidR="00D03C14" w:rsidRPr="00966669" w:rsidRDefault="00D03C14" w:rsidP="00966669">
      <w:pPr>
        <w:jc w:val="center"/>
        <w:rPr>
          <w:i/>
          <w:iCs/>
          <w:color w:val="000000" w:themeColor="text1"/>
        </w:rPr>
      </w:pPr>
      <w:r w:rsidRPr="00966669">
        <w:rPr>
          <w:bCs/>
          <w:color w:val="000000" w:themeColor="text1"/>
        </w:rPr>
        <w:t>о муниципальном контроле в сфере благоустройства на территории</w:t>
      </w:r>
      <w:r w:rsidRPr="00966669">
        <w:rPr>
          <w:color w:val="000000" w:themeColor="text1"/>
        </w:rPr>
        <w:t xml:space="preserve"> </w:t>
      </w:r>
      <w:r w:rsidR="008268F7" w:rsidRPr="00966669">
        <w:rPr>
          <w:color w:val="000000" w:themeColor="text1"/>
        </w:rPr>
        <w:t>муниципального образования «</w:t>
      </w:r>
      <w:proofErr w:type="spellStart"/>
      <w:r w:rsidR="008268F7" w:rsidRPr="00966669">
        <w:rPr>
          <w:color w:val="000000" w:themeColor="text1"/>
        </w:rPr>
        <w:t>Важинское</w:t>
      </w:r>
      <w:proofErr w:type="spellEnd"/>
      <w:r w:rsidR="008268F7" w:rsidRPr="00966669">
        <w:rPr>
          <w:color w:val="000000" w:themeColor="text1"/>
        </w:rPr>
        <w:t xml:space="preserve"> городское поселение </w:t>
      </w:r>
      <w:proofErr w:type="spellStart"/>
      <w:r w:rsidR="008268F7" w:rsidRPr="00966669">
        <w:rPr>
          <w:color w:val="000000" w:themeColor="text1"/>
        </w:rPr>
        <w:t>Подпорожского</w:t>
      </w:r>
      <w:proofErr w:type="spellEnd"/>
      <w:r w:rsidR="008268F7" w:rsidRPr="00966669">
        <w:rPr>
          <w:color w:val="000000" w:themeColor="text1"/>
        </w:rPr>
        <w:t xml:space="preserve"> муниципального района Ленинградской области»</w:t>
      </w:r>
    </w:p>
    <w:p w14:paraId="22D4535B" w14:textId="77777777" w:rsidR="00D03C14" w:rsidRPr="00966669" w:rsidRDefault="00D03C14" w:rsidP="00966669">
      <w:pPr>
        <w:jc w:val="center"/>
        <w:rPr>
          <w:color w:val="000000" w:themeColor="text1"/>
        </w:rPr>
      </w:pPr>
    </w:p>
    <w:p w14:paraId="468E9609" w14:textId="0BC75CB8" w:rsidR="00D03C14" w:rsidRPr="00966669" w:rsidRDefault="00D03C14" w:rsidP="009666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Общие положения</w:t>
      </w:r>
    </w:p>
    <w:p w14:paraId="7A3CC14D" w14:textId="77777777" w:rsidR="00966669" w:rsidRPr="00966669" w:rsidRDefault="00966669" w:rsidP="009666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71EB826" w14:textId="6DA8BAB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268F7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8268F7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8268F7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8268F7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8268F7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контроль в сфере благоустройства).</w:t>
      </w:r>
    </w:p>
    <w:p w14:paraId="208B84B0" w14:textId="599B704E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20310F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20310F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20310F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20310F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20310F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Правила благоустройства)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DEE91D9" w:rsidR="00D03C14" w:rsidRPr="00966669" w:rsidRDefault="00D03C14" w:rsidP="00966669">
      <w:pPr>
        <w:ind w:firstLine="709"/>
        <w:contextualSpacing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1.3. Контроль в сфере благоустройства осуществляется администрацией </w:t>
      </w:r>
      <w:r w:rsidR="0020310F" w:rsidRPr="00966669">
        <w:rPr>
          <w:color w:val="000000" w:themeColor="text1"/>
        </w:rPr>
        <w:t>муниципального образования «</w:t>
      </w:r>
      <w:proofErr w:type="spellStart"/>
      <w:r w:rsidR="0020310F" w:rsidRPr="00966669">
        <w:rPr>
          <w:color w:val="000000" w:themeColor="text1"/>
        </w:rPr>
        <w:t>Важинское</w:t>
      </w:r>
      <w:proofErr w:type="spellEnd"/>
      <w:r w:rsidR="0020310F" w:rsidRPr="00966669">
        <w:rPr>
          <w:color w:val="000000" w:themeColor="text1"/>
        </w:rPr>
        <w:t xml:space="preserve"> городское поселение </w:t>
      </w:r>
      <w:proofErr w:type="spellStart"/>
      <w:r w:rsidR="0020310F" w:rsidRPr="00966669">
        <w:rPr>
          <w:color w:val="000000" w:themeColor="text1"/>
        </w:rPr>
        <w:t>Подпорожского</w:t>
      </w:r>
      <w:proofErr w:type="spellEnd"/>
      <w:r w:rsidR="0020310F" w:rsidRPr="00966669">
        <w:rPr>
          <w:color w:val="000000" w:themeColor="text1"/>
        </w:rPr>
        <w:t xml:space="preserve"> муниципального района Ленинградской области» </w:t>
      </w:r>
      <w:r w:rsidRPr="00966669">
        <w:rPr>
          <w:color w:val="000000" w:themeColor="text1"/>
        </w:rPr>
        <w:t>(далее – администрация).</w:t>
      </w:r>
    </w:p>
    <w:p w14:paraId="543E0435" w14:textId="0E893B60" w:rsidR="00D03C14" w:rsidRPr="00966669" w:rsidRDefault="00D03C14" w:rsidP="00966669">
      <w:pPr>
        <w:ind w:firstLine="709"/>
        <w:contextualSpacing/>
        <w:jc w:val="both"/>
        <w:rPr>
          <w:color w:val="000000" w:themeColor="text1"/>
        </w:rPr>
      </w:pPr>
      <w:r w:rsidRPr="00966669">
        <w:rPr>
          <w:color w:val="000000" w:themeColor="text1"/>
        </w:rPr>
        <w:t>1.4. Должностными лицами администрации, уполномоченными осуществлять контрол</w:t>
      </w:r>
      <w:r w:rsidR="00E73290" w:rsidRPr="00966669">
        <w:rPr>
          <w:color w:val="000000" w:themeColor="text1"/>
        </w:rPr>
        <w:t>ь в сфере благоустройства, являе</w:t>
      </w:r>
      <w:r w:rsidRPr="00966669">
        <w:rPr>
          <w:color w:val="000000" w:themeColor="text1"/>
        </w:rPr>
        <w:t>тся</w:t>
      </w:r>
      <w:r w:rsidR="00E73290" w:rsidRPr="00966669">
        <w:rPr>
          <w:color w:val="000000" w:themeColor="text1"/>
        </w:rPr>
        <w:t xml:space="preserve"> специалист 1 категории сектора по управлению муниципальным имуществом, земельным отношениям и общим вопросам администрации МО «</w:t>
      </w:r>
      <w:proofErr w:type="spellStart"/>
      <w:r w:rsidR="00E73290" w:rsidRPr="00966669">
        <w:rPr>
          <w:color w:val="000000" w:themeColor="text1"/>
        </w:rPr>
        <w:t>Важинское</w:t>
      </w:r>
      <w:proofErr w:type="spellEnd"/>
      <w:r w:rsidR="00E73290" w:rsidRPr="00966669">
        <w:rPr>
          <w:color w:val="000000" w:themeColor="text1"/>
        </w:rPr>
        <w:t xml:space="preserve"> городское поселение» </w:t>
      </w:r>
      <w:r w:rsidRPr="00966669">
        <w:rPr>
          <w:color w:val="000000" w:themeColor="text1"/>
        </w:rPr>
        <w:t>(далее также – должностные лица, уполномоченные осуществлять контроль)</w:t>
      </w:r>
      <w:r w:rsidRPr="00966669">
        <w:rPr>
          <w:i/>
          <w:iCs/>
          <w:color w:val="000000" w:themeColor="text1"/>
        </w:rPr>
        <w:t>.</w:t>
      </w:r>
      <w:r w:rsidRPr="00966669">
        <w:rPr>
          <w:color w:val="000000" w:themeColor="text1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966669" w:rsidRDefault="00D03C14" w:rsidP="00966669">
      <w:pPr>
        <w:ind w:firstLine="709"/>
        <w:contextualSpacing/>
        <w:jc w:val="both"/>
        <w:rPr>
          <w:color w:val="000000" w:themeColor="text1"/>
        </w:rPr>
      </w:pPr>
      <w:r w:rsidRPr="00966669">
        <w:rPr>
          <w:color w:val="000000" w:themeColor="text1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96666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966669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1"/>
      <w:bookmarkEnd w:id="1"/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1) обязательные требования по содержанию прилегающих территорий;</w:t>
      </w:r>
    </w:p>
    <w:p w14:paraId="16A307E7" w14:textId="77777777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74B7286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966669" w:rsidRDefault="00D03C14" w:rsidP="00966669">
      <w:pPr>
        <w:ind w:firstLine="709"/>
        <w:jc w:val="both"/>
        <w:rPr>
          <w:color w:val="000000" w:themeColor="text1"/>
          <w:shd w:val="clear" w:color="auto" w:fill="FFFFFF"/>
        </w:rPr>
      </w:pPr>
      <w:r w:rsidRPr="00966669">
        <w:rPr>
          <w:color w:val="000000" w:themeColor="text1"/>
        </w:rPr>
        <w:t xml:space="preserve">- по </w:t>
      </w:r>
      <w:r w:rsidRPr="00966669">
        <w:rPr>
          <w:color w:val="000000" w:themeColor="text1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966669" w:rsidRDefault="00D03C14" w:rsidP="00966669">
      <w:pPr>
        <w:ind w:firstLine="709"/>
        <w:jc w:val="both"/>
        <w:rPr>
          <w:color w:val="000000" w:themeColor="text1"/>
          <w:shd w:val="clear" w:color="auto" w:fill="FFFFFF"/>
        </w:rPr>
      </w:pPr>
      <w:r w:rsidRPr="00966669">
        <w:rPr>
          <w:color w:val="000000" w:themeColor="text1"/>
        </w:rPr>
        <w:t xml:space="preserve">- по </w:t>
      </w:r>
      <w:r w:rsidRPr="00966669">
        <w:rPr>
          <w:color w:val="000000" w:themeColor="text1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00976D1D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20310F" w:rsidRPr="00966669">
        <w:rPr>
          <w:color w:val="000000" w:themeColor="text1"/>
        </w:rPr>
        <w:t>Ленинградской области</w:t>
      </w:r>
      <w:r w:rsidRPr="00966669">
        <w:rPr>
          <w:i/>
          <w:iCs/>
          <w:color w:val="000000" w:themeColor="text1"/>
        </w:rPr>
        <w:t xml:space="preserve"> </w:t>
      </w:r>
      <w:r w:rsidRPr="00966669">
        <w:rPr>
          <w:color w:val="000000" w:themeColor="text1"/>
        </w:rPr>
        <w:t>и Правилами благоустройства;</w:t>
      </w:r>
    </w:p>
    <w:p w14:paraId="31EBBC80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966669" w:rsidRDefault="00D03C14" w:rsidP="00966669">
      <w:pPr>
        <w:ind w:firstLine="709"/>
        <w:jc w:val="both"/>
        <w:rPr>
          <w:color w:val="000000" w:themeColor="text1"/>
          <w:shd w:val="clear" w:color="auto" w:fill="FFFFFF"/>
        </w:rPr>
      </w:pPr>
      <w:r w:rsidRPr="00966669">
        <w:rPr>
          <w:color w:val="000000" w:themeColor="text1"/>
          <w:shd w:val="clear" w:color="auto" w:fill="FFFFFF"/>
        </w:rPr>
        <w:t xml:space="preserve">- о недопустимости </w:t>
      </w:r>
      <w:r w:rsidRPr="00966669">
        <w:rPr>
          <w:color w:val="000000" w:themeColor="text1"/>
        </w:rPr>
        <w:t xml:space="preserve">размещения транспортных средств на газоне или иной </w:t>
      </w:r>
      <w:proofErr w:type="gramStart"/>
      <w:r w:rsidRPr="00966669">
        <w:rPr>
          <w:color w:val="000000" w:themeColor="text1"/>
        </w:rPr>
        <w:t>озеленённой</w:t>
      </w:r>
      <w:proofErr w:type="gramEnd"/>
      <w:r w:rsidRPr="00966669">
        <w:rPr>
          <w:color w:val="000000" w:themeColor="text1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A26E88B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3) обязательные требования по уборке территории </w:t>
      </w:r>
      <w:r w:rsidR="00800018" w:rsidRPr="00966669">
        <w:rPr>
          <w:color w:val="000000" w:themeColor="text1"/>
        </w:rPr>
        <w:t>муниципального образования «</w:t>
      </w:r>
      <w:proofErr w:type="spellStart"/>
      <w:r w:rsidR="00800018" w:rsidRPr="00966669">
        <w:rPr>
          <w:color w:val="000000" w:themeColor="text1"/>
        </w:rPr>
        <w:t>Важинское</w:t>
      </w:r>
      <w:proofErr w:type="spellEnd"/>
      <w:r w:rsidR="00800018" w:rsidRPr="00966669">
        <w:rPr>
          <w:color w:val="000000" w:themeColor="text1"/>
        </w:rPr>
        <w:t xml:space="preserve"> городское поселение </w:t>
      </w:r>
      <w:proofErr w:type="spellStart"/>
      <w:r w:rsidR="00800018" w:rsidRPr="00966669">
        <w:rPr>
          <w:color w:val="000000" w:themeColor="text1"/>
        </w:rPr>
        <w:t>Подпорожского</w:t>
      </w:r>
      <w:proofErr w:type="spellEnd"/>
      <w:r w:rsidR="00800018" w:rsidRPr="00966669">
        <w:rPr>
          <w:color w:val="000000" w:themeColor="text1"/>
        </w:rPr>
        <w:t xml:space="preserve"> муниципального района Ленинградской области» </w:t>
      </w:r>
      <w:r w:rsidRPr="00966669">
        <w:rPr>
          <w:color w:val="000000" w:themeColor="text1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C8ADF98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4) обязательные требования по уборке территории </w:t>
      </w:r>
      <w:r w:rsidR="00800018" w:rsidRPr="00966669">
        <w:rPr>
          <w:color w:val="000000" w:themeColor="text1"/>
        </w:rPr>
        <w:t>муниципального образования «</w:t>
      </w:r>
      <w:proofErr w:type="spellStart"/>
      <w:r w:rsidR="00800018" w:rsidRPr="00966669">
        <w:rPr>
          <w:color w:val="000000" w:themeColor="text1"/>
        </w:rPr>
        <w:t>Важинское</w:t>
      </w:r>
      <w:proofErr w:type="spellEnd"/>
      <w:r w:rsidR="00800018" w:rsidRPr="00966669">
        <w:rPr>
          <w:color w:val="000000" w:themeColor="text1"/>
        </w:rPr>
        <w:t xml:space="preserve"> городское поселение </w:t>
      </w:r>
      <w:proofErr w:type="spellStart"/>
      <w:r w:rsidR="00800018" w:rsidRPr="00966669">
        <w:rPr>
          <w:color w:val="000000" w:themeColor="text1"/>
        </w:rPr>
        <w:t>Подпорожского</w:t>
      </w:r>
      <w:proofErr w:type="spellEnd"/>
      <w:r w:rsidR="00800018" w:rsidRPr="00966669">
        <w:rPr>
          <w:color w:val="000000" w:themeColor="text1"/>
        </w:rPr>
        <w:t xml:space="preserve"> муниципального района Ленинградской области» </w:t>
      </w:r>
      <w:r w:rsidRPr="00966669">
        <w:rPr>
          <w:color w:val="000000" w:themeColor="text1"/>
        </w:rPr>
        <w:t xml:space="preserve">в летний период, включая обязательные требования по </w:t>
      </w:r>
      <w:r w:rsidRPr="00966669">
        <w:rPr>
          <w:rFonts w:eastAsia="Calibri"/>
          <w:bCs/>
          <w:color w:val="000000" w:themeColor="text1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966669">
        <w:rPr>
          <w:color w:val="000000" w:themeColor="text1"/>
        </w:rPr>
        <w:t>;</w:t>
      </w:r>
    </w:p>
    <w:p w14:paraId="2643A4A3" w14:textId="77777777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5) дополнительные обязательные требования </w:t>
      </w:r>
      <w:r w:rsidRPr="00966669">
        <w:rPr>
          <w:color w:val="000000" w:themeColor="text1"/>
          <w:shd w:val="clear" w:color="auto" w:fill="FFFFFF"/>
        </w:rPr>
        <w:t>пожарной безопасности</w:t>
      </w:r>
      <w:r w:rsidRPr="00966669">
        <w:rPr>
          <w:color w:val="000000" w:themeColor="text1"/>
        </w:rPr>
        <w:t xml:space="preserve"> в </w:t>
      </w:r>
      <w:r w:rsidRPr="00966669">
        <w:rPr>
          <w:color w:val="000000" w:themeColor="text1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bCs/>
          <w:color w:val="000000" w:themeColor="text1"/>
        </w:rPr>
        <w:t xml:space="preserve">6) </w:t>
      </w:r>
      <w:r w:rsidRPr="00966669">
        <w:rPr>
          <w:color w:val="000000" w:themeColor="text1"/>
        </w:rPr>
        <w:t xml:space="preserve">обязательные требования по </w:t>
      </w:r>
      <w:r w:rsidRPr="00966669">
        <w:rPr>
          <w:bCs/>
          <w:color w:val="000000" w:themeColor="text1"/>
        </w:rPr>
        <w:t>прокладке, переустройству, ремонту и содержанию подземных коммуникаций на территориях общего пользования</w:t>
      </w:r>
      <w:r w:rsidRPr="00966669">
        <w:rPr>
          <w:color w:val="000000" w:themeColor="text1"/>
        </w:rPr>
        <w:t>;</w:t>
      </w:r>
    </w:p>
    <w:p w14:paraId="55DAEAB3" w14:textId="1E964561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7) обязательные требования по посадке, охране и содержанию зеленых насаждений, должны быть выданы в установленных Правилами благоустройства случаях;</w:t>
      </w:r>
    </w:p>
    <w:p w14:paraId="4A6AB130" w14:textId="77777777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rFonts w:eastAsia="Calibri"/>
          <w:bCs/>
          <w:color w:val="000000" w:themeColor="text1"/>
          <w:lang w:eastAsia="en-US"/>
        </w:rPr>
        <w:t xml:space="preserve">8) </w:t>
      </w:r>
      <w:r w:rsidRPr="00966669">
        <w:rPr>
          <w:color w:val="000000" w:themeColor="text1"/>
        </w:rPr>
        <w:t>обязательные требования по</w:t>
      </w:r>
      <w:r w:rsidRPr="00966669">
        <w:rPr>
          <w:rFonts w:eastAsia="Calibri"/>
          <w:bCs/>
          <w:color w:val="000000" w:themeColor="text1"/>
          <w:lang w:eastAsia="en-US"/>
        </w:rPr>
        <w:t xml:space="preserve"> </w:t>
      </w:r>
      <w:r w:rsidRPr="00966669">
        <w:rPr>
          <w:color w:val="000000" w:themeColor="text1"/>
        </w:rPr>
        <w:t>складированию твердых коммунальных отходов;</w:t>
      </w:r>
    </w:p>
    <w:p w14:paraId="7A1C684F" w14:textId="77777777" w:rsidR="00D03C14" w:rsidRPr="00966669" w:rsidRDefault="00D03C14" w:rsidP="0096666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9) обязательные требования по</w:t>
      </w:r>
      <w:r w:rsidRPr="00966669">
        <w:rPr>
          <w:rFonts w:eastAsia="Calibri"/>
          <w:bCs/>
          <w:color w:val="000000" w:themeColor="text1"/>
          <w:lang w:eastAsia="en-US"/>
        </w:rPr>
        <w:t xml:space="preserve"> </w:t>
      </w:r>
      <w:r w:rsidRPr="00966669">
        <w:rPr>
          <w:bCs/>
          <w:color w:val="000000" w:themeColor="text1"/>
        </w:rPr>
        <w:t>выгулу животных</w:t>
      </w:r>
      <w:r w:rsidRPr="00966669">
        <w:rPr>
          <w:color w:val="000000" w:themeColor="text1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3) дворовые территории;</w:t>
      </w:r>
    </w:p>
    <w:p w14:paraId="5F1BE1C6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4) детские и спортивные площадки;</w:t>
      </w:r>
    </w:p>
    <w:p w14:paraId="4BB149F6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5) площадки для выгула животных;</w:t>
      </w:r>
    </w:p>
    <w:p w14:paraId="6B6F44D2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6) парковки (парковочные места);</w:t>
      </w:r>
    </w:p>
    <w:p w14:paraId="26B0200E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7) парки, скверы, иные зеленые зоны;</w:t>
      </w:r>
    </w:p>
    <w:p w14:paraId="4DCA84FD" w14:textId="77777777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8) технические и санитарно-защитные зоны;</w:t>
      </w:r>
    </w:p>
    <w:p w14:paraId="6D5CB7D2" w14:textId="5A4368F4" w:rsidR="00D03C14" w:rsidRPr="00966669" w:rsidRDefault="00D03C14" w:rsidP="00966669">
      <w:pPr>
        <w:widowControl w:val="0"/>
        <w:suppressAutoHyphens/>
        <w:autoSpaceDE w:val="0"/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0FE4A36E" w14:textId="1FA3414B" w:rsidR="00A674E1" w:rsidRPr="00966669" w:rsidRDefault="00A674E1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1.8. Администрацией в рамках осуществления контроля</w:t>
      </w:r>
      <w:r w:rsidR="0042359A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благоустройства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обеспечивается учет объектов</w:t>
      </w:r>
      <w:r w:rsidRPr="009666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359A" w:rsidRPr="009666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благоустройства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5E7F89" w14:textId="77777777" w:rsidR="00A674E1" w:rsidRPr="00966669" w:rsidRDefault="00A674E1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Учет объектов контроля осуществляется путем ведения журнала учета объектов контроля, оформляемого в соответствии с типовой формой утверждаемой администрацией.</w:t>
      </w:r>
    </w:p>
    <w:p w14:paraId="314F9D09" w14:textId="77777777" w:rsidR="00A674E1" w:rsidRPr="00966669" w:rsidRDefault="00A674E1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обеспечивает актуальность сведений об объектах контроля в журнале учета объектов контроля.</w:t>
      </w:r>
    </w:p>
    <w:p w14:paraId="671E4908" w14:textId="0D796CA1" w:rsidR="00A674E1" w:rsidRPr="00966669" w:rsidRDefault="00A674E1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При сборе, обработке, анализе и учете сведений об объектах контроля для целей их учета контрольные (надзорные) органы используют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1904F24C" w14:textId="03564396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674E1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контроля в сфере благоустройства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CFFC96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</w:p>
    <w:p w14:paraId="03DBD3DD" w14:textId="07D0AB99" w:rsidR="00D03C14" w:rsidRPr="00966669" w:rsidRDefault="00D03C14" w:rsidP="009666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6B53D389" w14:textId="77777777" w:rsidR="00966669" w:rsidRPr="00966669" w:rsidRDefault="00966669" w:rsidP="0096666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5B649B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737A34E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информирование;</w:t>
      </w:r>
    </w:p>
    <w:p w14:paraId="57A3C772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3) объявление предостережений;</w:t>
      </w:r>
    </w:p>
    <w:p w14:paraId="41273801" w14:textId="559FD1E6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4) консультирование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E1DE30" w14:textId="1E1F00FB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966669">
        <w:rPr>
          <w:color w:val="000000" w:themeColor="text1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966669">
        <w:rPr>
          <w:color w:val="000000" w:themeColor="text1"/>
        </w:rPr>
        <w:t>официального сайта администрации</w:t>
      </w:r>
      <w:r w:rsidRPr="00966669">
        <w:rPr>
          <w:color w:val="000000" w:themeColor="text1"/>
          <w:shd w:val="clear" w:color="auto" w:fill="FFFFFF"/>
        </w:rPr>
        <w:t>)</w:t>
      </w:r>
      <w:r w:rsidRPr="00966669">
        <w:rPr>
          <w:color w:val="000000" w:themeColor="text1"/>
        </w:rPr>
        <w:t>, в средствах массовой информации,</w:t>
      </w:r>
      <w:r w:rsidRPr="00966669">
        <w:rPr>
          <w:color w:val="000000" w:themeColor="text1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96666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46</w:t>
        </w:r>
      </w:hyperlink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362C58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также вправе информировать 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муниципального образования «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</w:t>
      </w:r>
      <w:r w:rsidRPr="009666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791229EF" w14:textId="3C115840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2.</w:t>
      </w:r>
      <w:r w:rsidR="003B5500" w:rsidRPr="00966669">
        <w:rPr>
          <w:color w:val="000000" w:themeColor="text1"/>
        </w:rPr>
        <w:t>7</w:t>
      </w:r>
      <w:r w:rsidRPr="00966669">
        <w:rPr>
          <w:color w:val="000000" w:themeColor="text1"/>
        </w:rPr>
        <w:t>. Предостережение о недопустимости нарушения обязательных требований и предложение</w:t>
      </w:r>
      <w:r w:rsidRPr="00966669">
        <w:rPr>
          <w:color w:val="000000" w:themeColor="text1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966669">
        <w:rPr>
          <w:color w:val="000000" w:themeColor="text1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966669">
        <w:rPr>
          <w:color w:val="000000" w:themeColor="text1"/>
          <w:shd w:val="clear" w:color="auto" w:fill="FFFFFF"/>
        </w:rPr>
        <w:t>или признаках нарушений обязательных требований </w:t>
      </w:r>
      <w:r w:rsidRPr="00966669">
        <w:rPr>
          <w:color w:val="000000" w:themeColor="text1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3B5500" w:rsidRPr="00966669">
        <w:rPr>
          <w:color w:val="000000" w:themeColor="text1"/>
        </w:rPr>
        <w:t>муниципального образования «</w:t>
      </w:r>
      <w:proofErr w:type="spellStart"/>
      <w:r w:rsidR="003B5500" w:rsidRPr="00966669">
        <w:rPr>
          <w:color w:val="000000" w:themeColor="text1"/>
        </w:rPr>
        <w:t>Важинское</w:t>
      </w:r>
      <w:proofErr w:type="spellEnd"/>
      <w:r w:rsidR="003B5500" w:rsidRPr="00966669">
        <w:rPr>
          <w:color w:val="000000" w:themeColor="text1"/>
        </w:rPr>
        <w:t xml:space="preserve"> городское поселение </w:t>
      </w:r>
      <w:proofErr w:type="spellStart"/>
      <w:r w:rsidR="003B5500" w:rsidRPr="00966669">
        <w:rPr>
          <w:color w:val="000000" w:themeColor="text1"/>
        </w:rPr>
        <w:t>Подпорожского</w:t>
      </w:r>
      <w:proofErr w:type="spellEnd"/>
      <w:r w:rsidR="003B5500" w:rsidRPr="00966669">
        <w:rPr>
          <w:color w:val="000000" w:themeColor="text1"/>
        </w:rPr>
        <w:t xml:space="preserve"> муниципального района Ленинградской области» </w:t>
      </w:r>
      <w:r w:rsidRPr="00966669">
        <w:rPr>
          <w:color w:val="000000" w:themeColor="text1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3CDB19A" w14:textId="77777777" w:rsidR="00A674E1" w:rsidRPr="00966669" w:rsidRDefault="00A674E1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966669">
        <w:rPr>
          <w:color w:val="000000" w:themeColor="text1"/>
          <w:shd w:val="clear" w:color="auto" w:fill="FFFFFF"/>
        </w:rPr>
        <w:t>администрацией муниципального образования «</w:t>
      </w:r>
      <w:proofErr w:type="spellStart"/>
      <w:r w:rsidRPr="00966669">
        <w:rPr>
          <w:color w:val="000000" w:themeColor="text1"/>
          <w:shd w:val="clear" w:color="auto" w:fill="FFFFFF"/>
        </w:rPr>
        <w:t>Важинское</w:t>
      </w:r>
      <w:proofErr w:type="spellEnd"/>
      <w:r w:rsidRPr="00966669">
        <w:rPr>
          <w:color w:val="000000" w:themeColor="text1"/>
          <w:shd w:val="clear" w:color="auto" w:fill="FFFFFF"/>
        </w:rPr>
        <w:t xml:space="preserve"> городское поселение </w:t>
      </w:r>
      <w:proofErr w:type="spellStart"/>
      <w:r w:rsidRPr="00966669">
        <w:rPr>
          <w:color w:val="000000" w:themeColor="text1"/>
          <w:shd w:val="clear" w:color="auto" w:fill="FFFFFF"/>
        </w:rPr>
        <w:t>Подпорожского</w:t>
      </w:r>
      <w:proofErr w:type="spellEnd"/>
      <w:r w:rsidRPr="00966669">
        <w:rPr>
          <w:color w:val="000000" w:themeColor="text1"/>
          <w:shd w:val="clear" w:color="auto" w:fill="FFFFFF"/>
        </w:rPr>
        <w:t xml:space="preserve"> муниципального района Ленинградской области»</w:t>
      </w:r>
      <w:r w:rsidRPr="00966669">
        <w:rPr>
          <w:color w:val="000000" w:themeColor="text1"/>
        </w:rPr>
        <w:t xml:space="preserve">. </w:t>
      </w:r>
    </w:p>
    <w:p w14:paraId="46463FAC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2938D260" w:rsidR="00D03C14" w:rsidRPr="00966669" w:rsidRDefault="003B5500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A6530BC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Личный прием граждан проводится главой (заместителем главы) 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</w:t>
      </w:r>
      <w:r w:rsidRPr="009666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08FAAA30" w:rsidR="00D03C14" w:rsidRPr="00966669" w:rsidRDefault="003B5500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FF6E4B5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</w:t>
      </w:r>
      <w:r w:rsidRPr="009666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или должностным лицом, уполномоченным осуществлять контроль.</w:t>
      </w:r>
    </w:p>
    <w:p w14:paraId="01BB81E8" w14:textId="7180E7B2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458522" w14:textId="7B1151B9" w:rsidR="00966669" w:rsidRPr="00966669" w:rsidRDefault="00966669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792775" w14:textId="5CEB9A14" w:rsidR="00966669" w:rsidRPr="00966669" w:rsidRDefault="00966669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2E4A7" w14:textId="77777777" w:rsidR="00966669" w:rsidRPr="00966669" w:rsidRDefault="00966669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B97CD" w14:textId="198AD062" w:rsidR="00D03C14" w:rsidRPr="00966669" w:rsidRDefault="00D03C14" w:rsidP="009666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Осуществление контрольных мероприятий и контрольных действий</w:t>
      </w:r>
    </w:p>
    <w:p w14:paraId="7D6900C9" w14:textId="77777777" w:rsidR="00966669" w:rsidRPr="00966669" w:rsidRDefault="00966669" w:rsidP="0096666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6B5D6E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966669">
        <w:rPr>
          <w:color w:val="000000" w:themeColor="text1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966669">
        <w:rPr>
          <w:color w:val="000000" w:themeColor="text1"/>
        </w:rPr>
        <w:t>);</w:t>
      </w:r>
    </w:p>
    <w:p w14:paraId="42829477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D8CD0CA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Важинское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городское поселение </w:t>
      </w:r>
      <w:proofErr w:type="spellStart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Подпорожского</w:t>
      </w:r>
      <w:proofErr w:type="spellEnd"/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области»</w:t>
      </w:r>
      <w:r w:rsidR="00D03C14" w:rsidRPr="0096666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</w:t>
      </w:r>
      <w:hyperlink r:id="rId9" w:history="1">
        <w:r w:rsidR="00D03C14" w:rsidRPr="0096666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3.8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96666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966669" w:rsidRDefault="008629D3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3.9</w:t>
      </w:r>
      <w:r w:rsidR="00D03C14" w:rsidRPr="00966669">
        <w:rPr>
          <w:color w:val="000000" w:themeColor="text1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966669">
        <w:rPr>
          <w:color w:val="000000" w:themeColor="text1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966669">
        <w:rPr>
          <w:color w:val="000000" w:themeColor="text1"/>
        </w:rPr>
        <w:br/>
      </w:r>
      <w:r w:rsidR="00D03C14" w:rsidRPr="00966669">
        <w:rPr>
          <w:color w:val="000000" w:themeColor="text1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966669">
        <w:rPr>
          <w:color w:val="000000" w:themeColor="text1"/>
        </w:rPr>
        <w:t xml:space="preserve"> </w:t>
      </w:r>
      <w:hyperlink r:id="rId11" w:history="1">
        <w:r w:rsidR="00D03C14" w:rsidRPr="00966669">
          <w:rPr>
            <w:rStyle w:val="a5"/>
            <w:color w:val="000000" w:themeColor="text1"/>
          </w:rPr>
          <w:t>Правилами</w:t>
        </w:r>
      </w:hyperlink>
      <w:r w:rsidR="00D03C14" w:rsidRPr="00966669">
        <w:rPr>
          <w:color w:val="000000" w:themeColor="text1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3.10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966669" w:rsidRDefault="00D03C14" w:rsidP="00966669">
      <w:pPr>
        <w:ind w:firstLine="709"/>
        <w:jc w:val="both"/>
        <w:rPr>
          <w:color w:val="000000" w:themeColor="text1"/>
          <w:shd w:val="clear" w:color="auto" w:fill="FFFFFF"/>
        </w:rPr>
      </w:pPr>
      <w:r w:rsidRPr="00966669">
        <w:rPr>
          <w:color w:val="000000" w:themeColor="text1"/>
        </w:rPr>
        <w:t xml:space="preserve">1) </w:t>
      </w:r>
      <w:r w:rsidRPr="00966669">
        <w:rPr>
          <w:color w:val="000000" w:themeColor="text1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966669">
        <w:rPr>
          <w:color w:val="000000" w:themeColor="text1"/>
        </w:rPr>
        <w:t xml:space="preserve">должностным лицом, уполномоченным осуществлять контроль в сфере благоустройства, </w:t>
      </w:r>
      <w:r w:rsidRPr="00966669">
        <w:rPr>
          <w:color w:val="000000" w:themeColor="text1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  <w:shd w:val="clear" w:color="auto" w:fill="FFFFFF"/>
        </w:rPr>
        <w:t xml:space="preserve">2) отсутствие признаков </w:t>
      </w:r>
      <w:r w:rsidRPr="00966669">
        <w:rPr>
          <w:color w:val="000000" w:themeColor="text1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3) имеются уважительные причины для отсутствия контролируемого лица (болезнь</w:t>
      </w:r>
      <w:r w:rsidRPr="00966669">
        <w:rPr>
          <w:color w:val="000000" w:themeColor="text1"/>
          <w:shd w:val="clear" w:color="auto" w:fill="FFFFFF"/>
        </w:rPr>
        <w:t xml:space="preserve"> контролируемого лица</w:t>
      </w:r>
      <w:r w:rsidRPr="00966669">
        <w:rPr>
          <w:color w:val="000000" w:themeColor="text1"/>
        </w:rPr>
        <w:t>, его командировка и т.п.) при проведении</w:t>
      </w:r>
      <w:r w:rsidRPr="00966669">
        <w:rPr>
          <w:color w:val="000000" w:themeColor="text1"/>
          <w:shd w:val="clear" w:color="auto" w:fill="FFFFFF"/>
        </w:rPr>
        <w:t xml:space="preserve"> контрольного мероприятия</w:t>
      </w:r>
      <w:r w:rsidRPr="00966669">
        <w:rPr>
          <w:color w:val="000000" w:themeColor="text1"/>
        </w:rPr>
        <w:t>.</w:t>
      </w:r>
    </w:p>
    <w:p w14:paraId="31BA5EA2" w14:textId="55A46322" w:rsidR="00D03C14" w:rsidRPr="00966669" w:rsidRDefault="00D03C14" w:rsidP="00966669">
      <w:pPr>
        <w:pStyle w:val="s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8629D3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966669" w:rsidRDefault="00D03C14" w:rsidP="00966669">
      <w:pPr>
        <w:pStyle w:val="s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микропредприятия</w:t>
      </w:r>
      <w:proofErr w:type="spellEnd"/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ABF9848" w14:textId="77777777" w:rsidR="00D03C14" w:rsidRPr="00966669" w:rsidRDefault="00D03C14" w:rsidP="00966669">
      <w:pPr>
        <w:pStyle w:val="s1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8629D3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8629D3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96666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90</w:t>
        </w:r>
      </w:hyperlink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8629D3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966669">
        <w:rPr>
          <w:color w:val="000000" w:themeColor="text1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966669">
        <w:rPr>
          <w:color w:val="000000" w:themeColor="text1"/>
        </w:rPr>
        <w:t>.</w:t>
      </w:r>
    </w:p>
    <w:p w14:paraId="15C18344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8629D3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8629D3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Единый портал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404C01B" w14:textId="7A543C74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B2619F4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18"/>
      <w:bookmarkEnd w:id="2"/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 xml:space="preserve">4) </w:t>
      </w:r>
      <w:r w:rsidRPr="00966669">
        <w:rPr>
          <w:color w:val="000000" w:themeColor="text1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966669">
        <w:rPr>
          <w:color w:val="000000" w:themeColor="text1"/>
        </w:rPr>
        <w:t>;</w:t>
      </w:r>
    </w:p>
    <w:p w14:paraId="3BEF0475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3B9838A" w:rsidR="00D03C14" w:rsidRPr="00966669" w:rsidRDefault="008629D3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B55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466900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</w:t>
      </w:r>
      <w:r w:rsidR="00D03C14"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966669" w:rsidRDefault="00D03C14" w:rsidP="00966669">
      <w:pPr>
        <w:ind w:firstLine="709"/>
        <w:jc w:val="both"/>
        <w:rPr>
          <w:color w:val="000000" w:themeColor="text1"/>
        </w:rPr>
      </w:pPr>
      <w:r w:rsidRPr="00966669">
        <w:rPr>
          <w:color w:val="000000" w:themeColor="text1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966669" w:rsidRDefault="00D03C14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F111CE" w14:textId="69C44CA0" w:rsidR="00D03C14" w:rsidRPr="00966669" w:rsidRDefault="00D03C14" w:rsidP="009666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2ABC95F4" w14:textId="77777777" w:rsidR="00966669" w:rsidRPr="00966669" w:rsidRDefault="00966669" w:rsidP="0096666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66ADA64" w14:textId="77777777" w:rsidR="003B5500" w:rsidRPr="00966669" w:rsidRDefault="003B5500" w:rsidP="00966669">
      <w:pPr>
        <w:pStyle w:val="af6"/>
        <w:ind w:firstLine="709"/>
        <w:jc w:val="both"/>
        <w:rPr>
          <w:color w:val="000000" w:themeColor="text1"/>
          <w:sz w:val="24"/>
          <w:szCs w:val="24"/>
        </w:rPr>
      </w:pPr>
      <w:r w:rsidRPr="00966669">
        <w:rPr>
          <w:color w:val="000000" w:themeColor="text1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9198640" w14:textId="5C49138E" w:rsidR="003B5500" w:rsidRPr="00966669" w:rsidRDefault="003B5500" w:rsidP="009666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</w:p>
    <w:p w14:paraId="3CB4FA4F" w14:textId="77777777" w:rsidR="00E9778F" w:rsidRPr="00966669" w:rsidRDefault="00E9778F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0BBBF" w14:textId="6FB333B8" w:rsidR="00D03C14" w:rsidRPr="00966669" w:rsidRDefault="00D03C14" w:rsidP="00966669">
      <w:pPr>
        <w:pStyle w:val="1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Ключевые показатели контроля в сфере благоустройства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их целевые значения</w:t>
      </w:r>
    </w:p>
    <w:p w14:paraId="48D416E6" w14:textId="77777777" w:rsidR="00966669" w:rsidRPr="00966669" w:rsidRDefault="00966669" w:rsidP="00966669">
      <w:pPr>
        <w:pStyle w:val="16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0F74D0" w14:textId="77777777" w:rsidR="00D03C14" w:rsidRPr="00966669" w:rsidRDefault="00D03C14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3856E82F" w:rsidR="00D03C14" w:rsidRPr="00966669" w:rsidRDefault="00D03C14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Ключевые показатели муниципального </w:t>
      </w:r>
      <w:r w:rsidR="00A262CD" w:rsidRPr="00966669">
        <w:rPr>
          <w:rFonts w:ascii="Times New Roman" w:hAnsi="Times New Roman" w:cs="Times New Roman"/>
          <w:color w:val="000000" w:themeColor="text1"/>
          <w:spacing w:val="-4"/>
          <w:w w:val="105"/>
          <w:sz w:val="24"/>
          <w:szCs w:val="24"/>
        </w:rPr>
        <w:t xml:space="preserve">контроля в сфере благоустройства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и их целевые значения, </w:t>
      </w:r>
      <w:r w:rsidR="00A262CD" w:rsidRPr="00966669">
        <w:rPr>
          <w:rFonts w:ascii="Times New Roman" w:hAnsi="Times New Roman" w:cs="Times New Roman"/>
          <w:color w:val="000000" w:themeColor="text1"/>
          <w:spacing w:val="-5"/>
          <w:w w:val="105"/>
          <w:sz w:val="24"/>
          <w:szCs w:val="24"/>
        </w:rPr>
        <w:t>индикативные</w:t>
      </w:r>
      <w:r w:rsidR="00A262CD" w:rsidRPr="00966669">
        <w:rPr>
          <w:rFonts w:ascii="Times New Roman" w:hAnsi="Times New Roman" w:cs="Times New Roman"/>
          <w:color w:val="000000" w:themeColor="text1"/>
          <w:spacing w:val="-34"/>
          <w:w w:val="105"/>
          <w:sz w:val="24"/>
          <w:szCs w:val="24"/>
        </w:rPr>
        <w:t xml:space="preserve">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показатели</w:t>
      </w:r>
      <w:r w:rsidR="00A262CD" w:rsidRPr="00966669">
        <w:rPr>
          <w:rFonts w:ascii="Times New Roman" w:hAnsi="Times New Roman" w:cs="Times New Roman"/>
          <w:color w:val="000000" w:themeColor="text1"/>
          <w:spacing w:val="-12"/>
          <w:w w:val="105"/>
          <w:sz w:val="24"/>
          <w:szCs w:val="24"/>
        </w:rPr>
        <w:t xml:space="preserve">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установлены</w:t>
      </w:r>
      <w:r w:rsidR="00A262CD" w:rsidRPr="00966669">
        <w:rPr>
          <w:rFonts w:ascii="Times New Roman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приложением</w:t>
      </w:r>
      <w:r w:rsidR="00A262CD" w:rsidRPr="00966669">
        <w:rPr>
          <w:rFonts w:ascii="Times New Roman" w:hAnsi="Times New Roman" w:cs="Times New Roman"/>
          <w:color w:val="000000" w:themeColor="text1"/>
          <w:spacing w:val="-3"/>
          <w:w w:val="105"/>
          <w:sz w:val="24"/>
          <w:szCs w:val="24"/>
        </w:rPr>
        <w:t xml:space="preserve"> 1</w:t>
      </w:r>
      <w:r w:rsidR="00A262CD" w:rsidRPr="00966669">
        <w:rPr>
          <w:rFonts w:ascii="Times New Roman" w:hAnsi="Times New Roman" w:cs="Times New Roman"/>
          <w:color w:val="000000" w:themeColor="text1"/>
          <w:spacing w:val="-31"/>
          <w:w w:val="105"/>
          <w:sz w:val="24"/>
          <w:szCs w:val="24"/>
        </w:rPr>
        <w:t xml:space="preserve">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к</w:t>
      </w:r>
      <w:r w:rsidR="00A262CD" w:rsidRPr="00966669">
        <w:rPr>
          <w:rFonts w:ascii="Times New Roman" w:hAnsi="Times New Roman" w:cs="Times New Roman"/>
          <w:color w:val="000000" w:themeColor="text1"/>
          <w:spacing w:val="-30"/>
          <w:w w:val="105"/>
          <w:sz w:val="24"/>
          <w:szCs w:val="24"/>
        </w:rPr>
        <w:t xml:space="preserve">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настоящему</w:t>
      </w:r>
      <w:r w:rsidR="00A262CD" w:rsidRPr="00966669">
        <w:rPr>
          <w:rFonts w:ascii="Times New Roman" w:hAnsi="Times New Roman" w:cs="Times New Roman"/>
          <w:color w:val="000000" w:themeColor="text1"/>
          <w:spacing w:val="-17"/>
          <w:w w:val="105"/>
          <w:sz w:val="24"/>
          <w:szCs w:val="24"/>
        </w:rPr>
        <w:t xml:space="preserve"> </w:t>
      </w:r>
      <w:r w:rsidR="00A262CD" w:rsidRPr="00966669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Положению</w:t>
      </w:r>
      <w:r w:rsidRPr="009666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2B15B1" w14:textId="59E98F89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45F19" w14:textId="43A25EC7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AC17F" w14:textId="1BB65941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8AC68A" w14:textId="6163F344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854D7" w14:textId="3CEA3450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5B25B" w14:textId="3817A2FF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D4EE38" w14:textId="41FACA32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2BC29F" w14:textId="5773ACF0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475F15" w14:textId="7FE8839A" w:rsidR="003640AD" w:rsidRPr="00966669" w:rsidRDefault="003640AD" w:rsidP="00966669">
      <w:pPr>
        <w:pStyle w:val="a0"/>
        <w:ind w:right="115" w:firstLine="709"/>
        <w:rPr>
          <w:b w:val="0"/>
          <w:bCs w:val="0"/>
          <w:color w:val="000000" w:themeColor="text1"/>
          <w:lang w:eastAsia="zh-CN"/>
        </w:rPr>
      </w:pPr>
    </w:p>
    <w:p w14:paraId="160DA48F" w14:textId="246EADEF" w:rsidR="00D5495F" w:rsidRPr="00966669" w:rsidRDefault="00D5495F" w:rsidP="00966669">
      <w:pPr>
        <w:pStyle w:val="a0"/>
        <w:ind w:right="115" w:firstLine="709"/>
        <w:rPr>
          <w:b w:val="0"/>
          <w:bCs w:val="0"/>
          <w:color w:val="000000" w:themeColor="text1"/>
          <w:lang w:eastAsia="zh-CN"/>
        </w:rPr>
      </w:pPr>
    </w:p>
    <w:p w14:paraId="45137534" w14:textId="76776938" w:rsidR="00D5495F" w:rsidRPr="00966669" w:rsidRDefault="00D5495F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E0C9276" w14:textId="235BA24B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D6DE088" w14:textId="4B4B673F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26C4AB50" w14:textId="61ECE437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7FC0F1C" w14:textId="7BDC8C0C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6F59142" w14:textId="25D27635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160D91F1" w14:textId="21A4975B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24F3881" w14:textId="74377A69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F600E46" w14:textId="73105E48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5FDDB9A" w14:textId="06DE8F12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23235D23" w14:textId="1EB8D904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346A2501" w14:textId="671A53D4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780EDC41" w14:textId="6D24AD8F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33234235" w14:textId="6AAFBD73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7303C894" w14:textId="7332D3DE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7FF6E075" w14:textId="3D0DEF9A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AADAD9A" w14:textId="53E9D1CC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C226BAE" w14:textId="5F89D39E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5883355" w14:textId="1526230A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731B0455" w14:textId="6E821894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FF5CE98" w14:textId="64035530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6EE80693" w14:textId="56512412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1E1AB52" w14:textId="49762807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4EA7A12" w14:textId="4259FA1A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10DC9110" w14:textId="78B5CF94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71E94684" w14:textId="403AFC85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31F65235" w14:textId="51BC9791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B0F671F" w14:textId="28F3FB1C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32F53BC3" w14:textId="05027279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9EE3C23" w14:textId="5385DCAF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51701AD6" w14:textId="54C267D8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116BD15" w14:textId="2060B2E3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38BB634A" w14:textId="07DCE9E6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4105D221" w14:textId="175B10F6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1BA66019" w14:textId="58C1516F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B5DEB91" w14:textId="7C539FE8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2F2A7BCC" w14:textId="0BDC05F9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12DDD22A" w14:textId="62D44B48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558E193" w14:textId="77777777" w:rsidR="00966669" w:rsidRPr="00966669" w:rsidRDefault="00966669" w:rsidP="00966669">
      <w:pPr>
        <w:pStyle w:val="a0"/>
        <w:ind w:right="115" w:firstLine="709"/>
        <w:rPr>
          <w:color w:val="000000" w:themeColor="text1"/>
          <w:w w:val="105"/>
        </w:rPr>
      </w:pPr>
    </w:p>
    <w:p w14:paraId="08008FB7" w14:textId="77777777" w:rsidR="003640AD" w:rsidRPr="00966669" w:rsidRDefault="00A262CD" w:rsidP="00966669">
      <w:pPr>
        <w:ind w:firstLine="709"/>
        <w:jc w:val="right"/>
        <w:rPr>
          <w:color w:val="000000" w:themeColor="text1"/>
        </w:rPr>
      </w:pPr>
      <w:r w:rsidRPr="00966669">
        <w:rPr>
          <w:color w:val="000000" w:themeColor="text1"/>
        </w:rPr>
        <w:t>Приложение 1</w:t>
      </w:r>
    </w:p>
    <w:p w14:paraId="3FCF1C44" w14:textId="33EDD522" w:rsidR="003640AD" w:rsidRPr="00966669" w:rsidRDefault="00A262CD" w:rsidP="00966669">
      <w:pPr>
        <w:ind w:firstLine="709"/>
        <w:jc w:val="right"/>
        <w:rPr>
          <w:color w:val="000000" w:themeColor="text1"/>
        </w:rPr>
      </w:pPr>
      <w:r w:rsidRPr="00966669">
        <w:rPr>
          <w:color w:val="000000" w:themeColor="text1"/>
        </w:rPr>
        <w:t xml:space="preserve">к </w:t>
      </w:r>
      <w:r w:rsidR="003640AD" w:rsidRPr="00966669">
        <w:rPr>
          <w:color w:val="000000" w:themeColor="text1"/>
        </w:rPr>
        <w:t>п</w:t>
      </w:r>
      <w:r w:rsidRPr="00966669">
        <w:rPr>
          <w:color w:val="000000" w:themeColor="text1"/>
        </w:rPr>
        <w:t>оложению о проведении муниципального контроля</w:t>
      </w:r>
    </w:p>
    <w:p w14:paraId="38398D76" w14:textId="61BD8CCA" w:rsidR="00A262CD" w:rsidRPr="00966669" w:rsidRDefault="00A262CD" w:rsidP="00966669">
      <w:pPr>
        <w:ind w:firstLine="709"/>
        <w:jc w:val="right"/>
        <w:rPr>
          <w:color w:val="000000" w:themeColor="text1"/>
        </w:rPr>
      </w:pPr>
      <w:r w:rsidRPr="00966669">
        <w:rPr>
          <w:color w:val="000000" w:themeColor="text1"/>
        </w:rPr>
        <w:t>в сфере благоустройства на территории</w:t>
      </w:r>
    </w:p>
    <w:p w14:paraId="12F4C694" w14:textId="77777777" w:rsidR="00A262CD" w:rsidRPr="00966669" w:rsidRDefault="00A262CD" w:rsidP="00966669">
      <w:pPr>
        <w:ind w:firstLine="709"/>
        <w:jc w:val="right"/>
        <w:rPr>
          <w:color w:val="000000" w:themeColor="text1"/>
        </w:rPr>
      </w:pPr>
      <w:r w:rsidRPr="00966669">
        <w:rPr>
          <w:color w:val="000000" w:themeColor="text1"/>
        </w:rPr>
        <w:t>МО «</w:t>
      </w:r>
      <w:proofErr w:type="spellStart"/>
      <w:r w:rsidRPr="00966669">
        <w:rPr>
          <w:color w:val="000000" w:themeColor="text1"/>
        </w:rPr>
        <w:t>Важинское</w:t>
      </w:r>
      <w:proofErr w:type="spellEnd"/>
      <w:r w:rsidRPr="00966669">
        <w:rPr>
          <w:color w:val="000000" w:themeColor="text1"/>
        </w:rPr>
        <w:t xml:space="preserve"> городское поселение</w:t>
      </w:r>
      <w:r w:rsidRPr="00966669">
        <w:rPr>
          <w:color w:val="000000" w:themeColor="text1"/>
          <w:w w:val="105"/>
        </w:rPr>
        <w:t>»</w:t>
      </w:r>
    </w:p>
    <w:p w14:paraId="5372E605" w14:textId="77777777" w:rsidR="00A262CD" w:rsidRPr="00966669" w:rsidRDefault="00A262CD" w:rsidP="00966669">
      <w:pPr>
        <w:pStyle w:val="a0"/>
        <w:ind w:firstLine="709"/>
        <w:jc w:val="left"/>
        <w:rPr>
          <w:color w:val="000000" w:themeColor="text1"/>
        </w:rPr>
      </w:pPr>
    </w:p>
    <w:p w14:paraId="79EF27E1" w14:textId="0B9ADF70" w:rsidR="00A262CD" w:rsidRPr="00966669" w:rsidRDefault="00A262CD" w:rsidP="0096666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Ключевые</w:t>
      </w:r>
      <w:r w:rsidRPr="00966669">
        <w:rPr>
          <w:rFonts w:ascii="Times New Roman" w:hAnsi="Times New Roman" w:cs="Times New Roman"/>
          <w:b/>
          <w:color w:val="000000" w:themeColor="text1"/>
          <w:spacing w:val="-32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показатели</w:t>
      </w:r>
      <w:r w:rsidRPr="00966669">
        <w:rPr>
          <w:rFonts w:ascii="Times New Roman" w:hAnsi="Times New Roman" w:cs="Times New Roman"/>
          <w:b/>
          <w:color w:val="000000" w:themeColor="text1"/>
          <w:spacing w:val="-30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муниципального</w:t>
      </w:r>
      <w:r w:rsidRPr="00966669">
        <w:rPr>
          <w:rFonts w:ascii="Times New Roman" w:hAnsi="Times New Roman" w:cs="Times New Roman"/>
          <w:b/>
          <w:color w:val="000000" w:themeColor="text1"/>
          <w:spacing w:val="-43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контроля</w:t>
      </w:r>
      <w:r w:rsidR="003640AD"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 xml:space="preserve"> в сфере благоустройства</w:t>
      </w:r>
      <w:r w:rsidRPr="00966669">
        <w:rPr>
          <w:rFonts w:ascii="Times New Roman" w:hAnsi="Times New Roman" w:cs="Times New Roman"/>
          <w:b/>
          <w:color w:val="000000" w:themeColor="text1"/>
          <w:spacing w:val="-33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и</w:t>
      </w:r>
      <w:r w:rsidRPr="00966669">
        <w:rPr>
          <w:rFonts w:ascii="Times New Roman" w:hAnsi="Times New Roman" w:cs="Times New Roman"/>
          <w:b/>
          <w:color w:val="000000" w:themeColor="text1"/>
          <w:spacing w:val="-48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их</w:t>
      </w:r>
      <w:r w:rsidRPr="00966669">
        <w:rPr>
          <w:rFonts w:ascii="Times New Roman" w:hAnsi="Times New Roman" w:cs="Times New Roman"/>
          <w:b/>
          <w:color w:val="000000" w:themeColor="text1"/>
          <w:spacing w:val="-42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целевые значения, индикативные</w:t>
      </w:r>
      <w:r w:rsidRPr="00966669">
        <w:rPr>
          <w:rFonts w:ascii="Times New Roman" w:hAnsi="Times New Roman" w:cs="Times New Roman"/>
          <w:b/>
          <w:color w:val="000000" w:themeColor="text1"/>
          <w:spacing w:val="26"/>
          <w:w w:val="105"/>
          <w:sz w:val="24"/>
          <w:szCs w:val="24"/>
        </w:rPr>
        <w:t xml:space="preserve"> </w:t>
      </w:r>
      <w:r w:rsidRPr="00966669">
        <w:rPr>
          <w:rFonts w:ascii="Times New Roman" w:hAnsi="Times New Roman" w:cs="Times New Roman"/>
          <w:b/>
          <w:color w:val="000000" w:themeColor="text1"/>
          <w:w w:val="105"/>
          <w:sz w:val="24"/>
          <w:szCs w:val="24"/>
        </w:rPr>
        <w:t>показатели</w:t>
      </w:r>
    </w:p>
    <w:p w14:paraId="66D9C950" w14:textId="77777777" w:rsidR="00A262CD" w:rsidRPr="00966669" w:rsidRDefault="00A262CD" w:rsidP="00966669">
      <w:pPr>
        <w:pStyle w:val="a0"/>
        <w:ind w:firstLine="709"/>
        <w:jc w:val="left"/>
        <w:rPr>
          <w:b w:val="0"/>
          <w:color w:val="000000" w:themeColor="text1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7643"/>
        <w:gridCol w:w="1682"/>
      </w:tblGrid>
      <w:tr w:rsidR="00966669" w:rsidRPr="00966669" w14:paraId="70B136D9" w14:textId="77777777" w:rsidTr="0014528E">
        <w:trPr>
          <w:trHeight w:val="431"/>
        </w:trPr>
        <w:tc>
          <w:tcPr>
            <w:tcW w:w="4098" w:type="pct"/>
          </w:tcPr>
          <w:p w14:paraId="4C0CF587" w14:textId="5FC28E83" w:rsidR="00A262CD" w:rsidRPr="00966669" w:rsidRDefault="003640AD" w:rsidP="00966669">
            <w:pPr>
              <w:rPr>
                <w:b/>
                <w:color w:val="000000" w:themeColor="text1"/>
              </w:rPr>
            </w:pPr>
            <w:proofErr w:type="spellStart"/>
            <w:r w:rsidRPr="00966669">
              <w:rPr>
                <w:b/>
                <w:color w:val="000000" w:themeColor="text1"/>
              </w:rPr>
              <w:t>Ключевые</w:t>
            </w:r>
            <w:proofErr w:type="spellEnd"/>
            <w:r w:rsidRPr="00966669">
              <w:rPr>
                <w:b/>
                <w:color w:val="000000" w:themeColor="text1"/>
              </w:rPr>
              <w:t xml:space="preserve"> </w:t>
            </w:r>
            <w:proofErr w:type="spellStart"/>
            <w:r w:rsidRPr="00966669">
              <w:rPr>
                <w:b/>
                <w:color w:val="000000" w:themeColor="text1"/>
              </w:rPr>
              <w:t>п</w:t>
            </w:r>
            <w:r w:rsidR="00A262CD" w:rsidRPr="00966669">
              <w:rPr>
                <w:b/>
                <w:color w:val="000000" w:themeColor="text1"/>
              </w:rPr>
              <w:t>оказатели</w:t>
            </w:r>
            <w:proofErr w:type="spellEnd"/>
          </w:p>
        </w:tc>
        <w:tc>
          <w:tcPr>
            <w:tcW w:w="902" w:type="pct"/>
          </w:tcPr>
          <w:p w14:paraId="2834125D" w14:textId="77777777" w:rsidR="00A262CD" w:rsidRPr="00966669" w:rsidRDefault="00A262CD" w:rsidP="00966669">
            <w:pPr>
              <w:rPr>
                <w:color w:val="000000" w:themeColor="text1"/>
              </w:rPr>
            </w:pPr>
            <w:proofErr w:type="spellStart"/>
            <w:r w:rsidRPr="00966669">
              <w:rPr>
                <w:color w:val="000000" w:themeColor="text1"/>
              </w:rPr>
              <w:t>Целевые</w:t>
            </w:r>
            <w:proofErr w:type="spellEnd"/>
            <w:r w:rsidRPr="00966669">
              <w:rPr>
                <w:color w:val="000000" w:themeColor="text1"/>
              </w:rPr>
              <w:t xml:space="preserve"> </w:t>
            </w:r>
            <w:proofErr w:type="spellStart"/>
            <w:r w:rsidRPr="00966669">
              <w:rPr>
                <w:color w:val="000000" w:themeColor="text1"/>
              </w:rPr>
              <w:t>значения</w:t>
            </w:r>
            <w:proofErr w:type="spellEnd"/>
          </w:p>
        </w:tc>
      </w:tr>
      <w:tr w:rsidR="00966669" w:rsidRPr="00966669" w14:paraId="0D664F9C" w14:textId="77777777" w:rsidTr="0014528E">
        <w:trPr>
          <w:trHeight w:val="424"/>
        </w:trPr>
        <w:tc>
          <w:tcPr>
            <w:tcW w:w="4098" w:type="pct"/>
          </w:tcPr>
          <w:p w14:paraId="59922475" w14:textId="1984C5A4" w:rsidR="00E9778F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902" w:type="pct"/>
          </w:tcPr>
          <w:p w14:paraId="568D7FA2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70%</w:t>
            </w:r>
          </w:p>
        </w:tc>
      </w:tr>
      <w:tr w:rsidR="00966669" w:rsidRPr="00966669" w14:paraId="3A938CDF" w14:textId="77777777" w:rsidTr="0014528E">
        <w:trPr>
          <w:trHeight w:val="424"/>
        </w:trPr>
        <w:tc>
          <w:tcPr>
            <w:tcW w:w="4098" w:type="pct"/>
          </w:tcPr>
          <w:p w14:paraId="4EE42476" w14:textId="0A9F7994" w:rsidR="00E9778F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Процент выполнения плана проведения плановых контрольных мероприятий на очередной календарный</w:t>
            </w:r>
            <w:r w:rsidR="00E9778F" w:rsidRPr="00966669">
              <w:rPr>
                <w:color w:val="000000" w:themeColor="text1"/>
                <w:lang w:val="ru-RU"/>
              </w:rPr>
              <w:t xml:space="preserve"> год</w:t>
            </w:r>
          </w:p>
        </w:tc>
        <w:tc>
          <w:tcPr>
            <w:tcW w:w="902" w:type="pct"/>
          </w:tcPr>
          <w:p w14:paraId="2157A64D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100%</w:t>
            </w:r>
          </w:p>
        </w:tc>
      </w:tr>
      <w:tr w:rsidR="00966669" w:rsidRPr="00966669" w14:paraId="3DB46899" w14:textId="77777777" w:rsidTr="0014528E">
        <w:trPr>
          <w:trHeight w:val="402"/>
        </w:trPr>
        <w:tc>
          <w:tcPr>
            <w:tcW w:w="4098" w:type="pct"/>
          </w:tcPr>
          <w:p w14:paraId="3AA7CD17" w14:textId="38CB8CD0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Процент обоснованных жалоб на действия (бездействие) органа муниципального контроля и (или) его</w:t>
            </w:r>
            <w:r w:rsidR="00E9778F" w:rsidRPr="00966669">
              <w:rPr>
                <w:color w:val="000000" w:themeColor="text1"/>
                <w:lang w:val="ru-RU"/>
              </w:rPr>
              <w:t xml:space="preserve"> </w:t>
            </w:r>
            <w:r w:rsidRPr="00966669">
              <w:rPr>
                <w:color w:val="000000" w:themeColor="text1"/>
                <w:lang w:val="ru-RU"/>
              </w:rPr>
              <w:t xml:space="preserve">должностного лица при проведении </w:t>
            </w:r>
            <w:r w:rsidR="00E9778F" w:rsidRPr="00966669">
              <w:rPr>
                <w:color w:val="000000" w:themeColor="text1"/>
                <w:lang w:val="ru-RU"/>
              </w:rPr>
              <w:t>контрольных</w:t>
            </w:r>
            <w:r w:rsidRPr="00966669">
              <w:rPr>
                <w:color w:val="000000" w:themeColor="text1"/>
                <w:lang w:val="ru-RU"/>
              </w:rPr>
              <w:t xml:space="preserve"> мероприятий</w:t>
            </w:r>
          </w:p>
        </w:tc>
        <w:tc>
          <w:tcPr>
            <w:tcW w:w="902" w:type="pct"/>
          </w:tcPr>
          <w:p w14:paraId="5273C0B3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0%</w:t>
            </w:r>
          </w:p>
        </w:tc>
      </w:tr>
      <w:tr w:rsidR="00966669" w:rsidRPr="00966669" w14:paraId="66BCF060" w14:textId="77777777" w:rsidTr="0014528E">
        <w:trPr>
          <w:trHeight w:val="441"/>
        </w:trPr>
        <w:tc>
          <w:tcPr>
            <w:tcW w:w="4098" w:type="pct"/>
          </w:tcPr>
          <w:p w14:paraId="4D1D79B1" w14:textId="0456D158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 xml:space="preserve">Процент </w:t>
            </w:r>
            <w:r w:rsidR="00E9778F" w:rsidRPr="00966669">
              <w:rPr>
                <w:color w:val="000000" w:themeColor="text1"/>
                <w:lang w:val="ru-RU"/>
              </w:rPr>
              <w:t>отмененных</w:t>
            </w:r>
            <w:r w:rsidRPr="00966669">
              <w:rPr>
                <w:color w:val="000000" w:themeColor="text1"/>
                <w:lang w:val="ru-RU"/>
              </w:rPr>
              <w:t xml:space="preserve"> результатов</w:t>
            </w:r>
            <w:r w:rsidR="003640AD" w:rsidRPr="00966669">
              <w:rPr>
                <w:color w:val="000000" w:themeColor="text1"/>
                <w:lang w:val="ru-RU"/>
              </w:rPr>
              <w:t xml:space="preserve"> </w:t>
            </w:r>
            <w:r w:rsidR="00E9778F" w:rsidRPr="00966669">
              <w:rPr>
                <w:color w:val="000000" w:themeColor="text1"/>
                <w:lang w:val="ru-RU"/>
              </w:rPr>
              <w:t xml:space="preserve">контрольных </w:t>
            </w:r>
            <w:r w:rsidRPr="00966669">
              <w:rPr>
                <w:color w:val="000000" w:themeColor="text1"/>
                <w:lang w:val="ru-RU"/>
              </w:rPr>
              <w:t>мероприятий</w:t>
            </w:r>
          </w:p>
        </w:tc>
        <w:tc>
          <w:tcPr>
            <w:tcW w:w="902" w:type="pct"/>
          </w:tcPr>
          <w:p w14:paraId="7ED25968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0%</w:t>
            </w:r>
          </w:p>
        </w:tc>
      </w:tr>
      <w:tr w:rsidR="00966669" w:rsidRPr="00966669" w14:paraId="48E3AB29" w14:textId="77777777" w:rsidTr="0014528E">
        <w:trPr>
          <w:trHeight w:val="417"/>
        </w:trPr>
        <w:tc>
          <w:tcPr>
            <w:tcW w:w="4098" w:type="pct"/>
          </w:tcPr>
          <w:p w14:paraId="795E8DFB" w14:textId="00C6A246" w:rsidR="00E9778F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902" w:type="pct"/>
          </w:tcPr>
          <w:p w14:paraId="3B79C0BB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5%</w:t>
            </w:r>
          </w:p>
        </w:tc>
      </w:tr>
      <w:tr w:rsidR="00966669" w:rsidRPr="00966669" w14:paraId="04F3A94B" w14:textId="77777777" w:rsidTr="0014528E">
        <w:trPr>
          <w:trHeight w:val="417"/>
        </w:trPr>
        <w:tc>
          <w:tcPr>
            <w:tcW w:w="4098" w:type="pct"/>
          </w:tcPr>
          <w:p w14:paraId="612A2CF1" w14:textId="5D3A5C88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Процент внесенных судебных решений о назначении</w:t>
            </w:r>
            <w:r w:rsidR="00E9778F" w:rsidRPr="00966669">
              <w:rPr>
                <w:color w:val="000000" w:themeColor="text1"/>
                <w:lang w:val="ru-RU"/>
              </w:rPr>
              <w:t xml:space="preserve"> </w:t>
            </w:r>
            <w:r w:rsidRPr="00966669">
              <w:rPr>
                <w:color w:val="000000" w:themeColor="text1"/>
                <w:lang w:val="ru-RU"/>
              </w:rPr>
              <w:t>административного наказания по материалам органа муниципального контроля</w:t>
            </w:r>
          </w:p>
        </w:tc>
        <w:tc>
          <w:tcPr>
            <w:tcW w:w="902" w:type="pct"/>
          </w:tcPr>
          <w:p w14:paraId="2A0B0CB8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95%</w:t>
            </w:r>
          </w:p>
        </w:tc>
      </w:tr>
      <w:tr w:rsidR="0014528E" w:rsidRPr="00966669" w14:paraId="3D390EF6" w14:textId="77777777" w:rsidTr="0014528E">
        <w:trPr>
          <w:trHeight w:val="410"/>
        </w:trPr>
        <w:tc>
          <w:tcPr>
            <w:tcW w:w="4098" w:type="pct"/>
          </w:tcPr>
          <w:p w14:paraId="12B24970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Процент отмененных в судебном порядке постановлений по делам об административных правонарушениях</w:t>
            </w:r>
          </w:p>
          <w:p w14:paraId="5CB80116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 xml:space="preserve">от общего количества </w:t>
            </w:r>
            <w:proofErr w:type="spellStart"/>
            <w:r w:rsidRPr="00966669">
              <w:rPr>
                <w:color w:val="000000" w:themeColor="text1"/>
                <w:lang w:val="ru-RU"/>
              </w:rPr>
              <w:t>вь</w:t>
            </w:r>
            <w:r w:rsidRPr="00966669">
              <w:rPr>
                <w:color w:val="000000" w:themeColor="text1"/>
              </w:rPr>
              <w:t>rn</w:t>
            </w:r>
            <w:r w:rsidRPr="00966669">
              <w:rPr>
                <w:color w:val="000000" w:themeColor="text1"/>
                <w:lang w:val="ru-RU"/>
              </w:rPr>
              <w:t>есенных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органом муниципального контроля постановлений</w:t>
            </w:r>
          </w:p>
        </w:tc>
        <w:tc>
          <w:tcPr>
            <w:tcW w:w="902" w:type="pct"/>
          </w:tcPr>
          <w:p w14:paraId="1A0E9A10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0%</w:t>
            </w:r>
          </w:p>
        </w:tc>
      </w:tr>
    </w:tbl>
    <w:p w14:paraId="50FFC138" w14:textId="77777777" w:rsidR="00A262CD" w:rsidRPr="00966669" w:rsidRDefault="00A262CD" w:rsidP="00966669">
      <w:pPr>
        <w:ind w:firstLine="709"/>
        <w:rPr>
          <w:color w:val="000000" w:themeColor="text1"/>
        </w:rPr>
      </w:pPr>
    </w:p>
    <w:p w14:paraId="00B59DFC" w14:textId="77777777" w:rsidR="00A262CD" w:rsidRPr="00966669" w:rsidRDefault="00A262CD" w:rsidP="00966669">
      <w:pPr>
        <w:ind w:firstLine="709"/>
        <w:rPr>
          <w:color w:val="000000" w:themeColor="text1"/>
        </w:rPr>
      </w:pP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61"/>
        <w:gridCol w:w="2584"/>
        <w:gridCol w:w="1037"/>
        <w:gridCol w:w="39"/>
        <w:gridCol w:w="2702"/>
        <w:gridCol w:w="42"/>
        <w:gridCol w:w="616"/>
        <w:gridCol w:w="116"/>
        <w:gridCol w:w="1705"/>
        <w:gridCol w:w="23"/>
      </w:tblGrid>
      <w:tr w:rsidR="00966669" w:rsidRPr="00966669" w14:paraId="52427F65" w14:textId="77777777" w:rsidTr="0014528E">
        <w:trPr>
          <w:trHeight w:val="424"/>
        </w:trPr>
        <w:tc>
          <w:tcPr>
            <w:tcW w:w="263" w:type="pct"/>
          </w:tcPr>
          <w:p w14:paraId="527A8544" w14:textId="77777777" w:rsidR="00A262CD" w:rsidRPr="00966669" w:rsidRDefault="00A262CD" w:rsidP="00966669">
            <w:pPr>
              <w:ind w:left="-771" w:firstLine="709"/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1.</w:t>
            </w:r>
          </w:p>
        </w:tc>
        <w:tc>
          <w:tcPr>
            <w:tcW w:w="4737" w:type="pct"/>
            <w:gridSpan w:val="9"/>
          </w:tcPr>
          <w:p w14:paraId="41576ECD" w14:textId="598EC2D1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b/>
                <w:color w:val="000000" w:themeColor="text1"/>
                <w:lang w:val="ru-RU"/>
              </w:rPr>
              <w:t>Индикативные показатели</w:t>
            </w:r>
            <w:r w:rsidRPr="00966669">
              <w:rPr>
                <w:color w:val="000000" w:themeColor="text1"/>
                <w:lang w:val="ru-RU"/>
              </w:rPr>
              <w:t>,</w:t>
            </w:r>
            <w:r w:rsidR="003640AD" w:rsidRPr="00966669">
              <w:rPr>
                <w:color w:val="000000" w:themeColor="text1"/>
                <w:lang w:val="ru-RU"/>
              </w:rPr>
              <w:t xml:space="preserve"> </w:t>
            </w:r>
            <w:r w:rsidRPr="00966669">
              <w:rPr>
                <w:color w:val="000000" w:themeColor="text1"/>
                <w:lang w:val="ru-RU"/>
              </w:rPr>
              <w:t>характеризующие параметры проведенных мероприятий</w:t>
            </w:r>
          </w:p>
        </w:tc>
      </w:tr>
      <w:tr w:rsidR="00966669" w:rsidRPr="00966669" w14:paraId="2752EA29" w14:textId="77777777" w:rsidTr="0014528E">
        <w:trPr>
          <w:trHeight w:val="2078"/>
        </w:trPr>
        <w:tc>
          <w:tcPr>
            <w:tcW w:w="263" w:type="pct"/>
          </w:tcPr>
          <w:p w14:paraId="5C1E261F" w14:textId="77777777" w:rsidR="00A262CD" w:rsidRPr="00966669" w:rsidRDefault="00A262CD" w:rsidP="00966669">
            <w:pPr>
              <w:ind w:left="-771" w:firstLine="709"/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1.1.</w:t>
            </w:r>
          </w:p>
        </w:tc>
        <w:tc>
          <w:tcPr>
            <w:tcW w:w="1380" w:type="pct"/>
          </w:tcPr>
          <w:p w14:paraId="0BA96AB3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Въшолняемость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плановых (рейдовых) заданий (осмотров)</w:t>
            </w:r>
          </w:p>
        </w:tc>
        <w:tc>
          <w:tcPr>
            <w:tcW w:w="607" w:type="pct"/>
            <w:gridSpan w:val="2"/>
          </w:tcPr>
          <w:p w14:paraId="7D6F1D08" w14:textId="77777777" w:rsidR="00A262CD" w:rsidRPr="00966669" w:rsidRDefault="00A262CD" w:rsidP="00966669">
            <w:pPr>
              <w:rPr>
                <w:color w:val="000000" w:themeColor="text1"/>
              </w:rPr>
            </w:pPr>
            <w:proofErr w:type="spellStart"/>
            <w:r w:rsidRPr="00966669">
              <w:rPr>
                <w:color w:val="000000" w:themeColor="text1"/>
              </w:rPr>
              <w:t>Врз</w:t>
            </w:r>
            <w:proofErr w:type="spellEnd"/>
            <w:r w:rsidRPr="00966669">
              <w:rPr>
                <w:color w:val="000000" w:themeColor="text1"/>
              </w:rPr>
              <w:t>= (</w:t>
            </w:r>
            <w:proofErr w:type="spellStart"/>
            <w:r w:rsidRPr="00966669">
              <w:rPr>
                <w:color w:val="000000" w:themeColor="text1"/>
              </w:rPr>
              <w:t>РЗф</w:t>
            </w:r>
            <w:proofErr w:type="spellEnd"/>
            <w:r w:rsidRPr="00966669">
              <w:rPr>
                <w:color w:val="000000" w:themeColor="text1"/>
              </w:rPr>
              <w:t xml:space="preserve">/ </w:t>
            </w:r>
            <w:proofErr w:type="spellStart"/>
            <w:r w:rsidRPr="00966669">
              <w:rPr>
                <w:color w:val="000000" w:themeColor="text1"/>
              </w:rPr>
              <w:t>РЗп</w:t>
            </w:r>
            <w:proofErr w:type="spellEnd"/>
            <w:r w:rsidRPr="00966669">
              <w:rPr>
                <w:color w:val="000000" w:themeColor="text1"/>
              </w:rPr>
              <w:t>) х</w:t>
            </w:r>
          </w:p>
          <w:p w14:paraId="2AB9AB1A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100</w:t>
            </w:r>
          </w:p>
        </w:tc>
        <w:tc>
          <w:tcPr>
            <w:tcW w:w="1464" w:type="pct"/>
          </w:tcPr>
          <w:p w14:paraId="2FE5CD34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Врз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выполняемость плановых заданий (осмотров)%</w:t>
            </w:r>
          </w:p>
          <w:p w14:paraId="1DFE05AE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РЗф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-количество проведенных плановых заданий (осмотров) (ед.)</w:t>
            </w:r>
          </w:p>
          <w:p w14:paraId="352CAA1F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РЗп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количество утвержденных плановых</w:t>
            </w:r>
          </w:p>
          <w:p w14:paraId="0D872CCC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заданий (осмотров) (ед.)</w:t>
            </w:r>
          </w:p>
        </w:tc>
        <w:tc>
          <w:tcPr>
            <w:tcW w:w="286" w:type="pct"/>
            <w:gridSpan w:val="2"/>
          </w:tcPr>
          <w:p w14:paraId="15CE572B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100%</w:t>
            </w:r>
          </w:p>
        </w:tc>
        <w:tc>
          <w:tcPr>
            <w:tcW w:w="1000" w:type="pct"/>
            <w:gridSpan w:val="3"/>
          </w:tcPr>
          <w:p w14:paraId="27F2C3EC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Утвержденные плановые (рейдовые) задания (осмотры)</w:t>
            </w:r>
          </w:p>
        </w:tc>
      </w:tr>
      <w:tr w:rsidR="00966669" w:rsidRPr="00966669" w14:paraId="28C20431" w14:textId="77777777" w:rsidTr="0014528E">
        <w:trPr>
          <w:trHeight w:val="1672"/>
        </w:trPr>
        <w:tc>
          <w:tcPr>
            <w:tcW w:w="263" w:type="pct"/>
          </w:tcPr>
          <w:p w14:paraId="32EDEDED" w14:textId="77777777" w:rsidR="00A262CD" w:rsidRPr="00966669" w:rsidRDefault="00A262CD" w:rsidP="00966669">
            <w:pPr>
              <w:ind w:left="-771" w:firstLine="709"/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1.2.</w:t>
            </w:r>
          </w:p>
        </w:tc>
        <w:tc>
          <w:tcPr>
            <w:tcW w:w="1380" w:type="pct"/>
          </w:tcPr>
          <w:p w14:paraId="6CCD7E6D" w14:textId="77777777" w:rsidR="00A262CD" w:rsidRPr="00966669" w:rsidRDefault="00A262CD" w:rsidP="00966669">
            <w:pPr>
              <w:rPr>
                <w:color w:val="000000" w:themeColor="text1"/>
              </w:rPr>
            </w:pPr>
            <w:proofErr w:type="spellStart"/>
            <w:r w:rsidRPr="00966669">
              <w:rPr>
                <w:color w:val="000000" w:themeColor="text1"/>
              </w:rPr>
              <w:t>Вьшолняемость</w:t>
            </w:r>
            <w:proofErr w:type="spellEnd"/>
            <w:r w:rsidRPr="00966669">
              <w:rPr>
                <w:color w:val="000000" w:themeColor="text1"/>
              </w:rPr>
              <w:t xml:space="preserve"> </w:t>
            </w:r>
            <w:proofErr w:type="spellStart"/>
            <w:r w:rsidRPr="00966669">
              <w:rPr>
                <w:color w:val="000000" w:themeColor="text1"/>
              </w:rPr>
              <w:t>внеплановыхпроверок</w:t>
            </w:r>
            <w:proofErr w:type="spellEnd"/>
          </w:p>
        </w:tc>
        <w:tc>
          <w:tcPr>
            <w:tcW w:w="607" w:type="pct"/>
            <w:gridSpan w:val="2"/>
          </w:tcPr>
          <w:p w14:paraId="227819EE" w14:textId="77777777" w:rsidR="00A262CD" w:rsidRPr="00966669" w:rsidRDefault="00A262CD" w:rsidP="00966669">
            <w:pPr>
              <w:rPr>
                <w:color w:val="000000" w:themeColor="text1"/>
              </w:rPr>
            </w:pPr>
            <w:proofErr w:type="spellStart"/>
            <w:r w:rsidRPr="00966669">
              <w:rPr>
                <w:color w:val="000000" w:themeColor="text1"/>
              </w:rPr>
              <w:t>Ввн</w:t>
            </w:r>
            <w:proofErr w:type="spellEnd"/>
            <w:r w:rsidRPr="00966669">
              <w:rPr>
                <w:color w:val="000000" w:themeColor="text1"/>
              </w:rPr>
              <w:t>= (</w:t>
            </w:r>
            <w:proofErr w:type="spellStart"/>
            <w:r w:rsidRPr="00966669">
              <w:rPr>
                <w:color w:val="000000" w:themeColor="text1"/>
              </w:rPr>
              <w:t>Рф</w:t>
            </w:r>
            <w:proofErr w:type="spellEnd"/>
            <w:r w:rsidRPr="00966669">
              <w:rPr>
                <w:color w:val="000000" w:themeColor="text1"/>
              </w:rPr>
              <w:t xml:space="preserve"> /</w:t>
            </w:r>
            <w:proofErr w:type="spellStart"/>
            <w:r w:rsidRPr="00966669">
              <w:rPr>
                <w:color w:val="000000" w:themeColor="text1"/>
              </w:rPr>
              <w:t>Рп</w:t>
            </w:r>
            <w:proofErr w:type="spellEnd"/>
            <w:r w:rsidRPr="00966669">
              <w:rPr>
                <w:color w:val="000000" w:themeColor="text1"/>
              </w:rPr>
              <w:t>) х</w:t>
            </w:r>
          </w:p>
          <w:p w14:paraId="74877C86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100</w:t>
            </w:r>
          </w:p>
        </w:tc>
        <w:tc>
          <w:tcPr>
            <w:tcW w:w="1464" w:type="pct"/>
          </w:tcPr>
          <w:p w14:paraId="0CC1224F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Ввн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</w:t>
            </w:r>
            <w:proofErr w:type="spellStart"/>
            <w:r w:rsidRPr="00966669">
              <w:rPr>
                <w:color w:val="000000" w:themeColor="text1"/>
                <w:lang w:val="ru-RU"/>
              </w:rPr>
              <w:t>въшолняемость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внеплановых проверок </w:t>
            </w:r>
            <w:proofErr w:type="spellStart"/>
            <w:r w:rsidRPr="00966669">
              <w:rPr>
                <w:color w:val="000000" w:themeColor="text1"/>
                <w:lang w:val="ru-RU"/>
              </w:rPr>
              <w:t>Рф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количество</w:t>
            </w:r>
          </w:p>
          <w:p w14:paraId="684DED77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проведенных внеплановых проверок (ед.)</w:t>
            </w:r>
          </w:p>
          <w:p w14:paraId="109BD3FC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Рп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286" w:type="pct"/>
            <w:gridSpan w:val="2"/>
          </w:tcPr>
          <w:p w14:paraId="452037A6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100%</w:t>
            </w:r>
          </w:p>
        </w:tc>
        <w:tc>
          <w:tcPr>
            <w:tcW w:w="1000" w:type="pct"/>
            <w:gridSpan w:val="3"/>
          </w:tcPr>
          <w:p w14:paraId="0003B1A0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Письма и жалобы, поступившие в Контрольный орган</w:t>
            </w:r>
          </w:p>
        </w:tc>
      </w:tr>
      <w:tr w:rsidR="00966669" w:rsidRPr="00966669" w14:paraId="376884C0" w14:textId="77777777" w:rsidTr="0014528E">
        <w:trPr>
          <w:trHeight w:val="1909"/>
        </w:trPr>
        <w:tc>
          <w:tcPr>
            <w:tcW w:w="263" w:type="pct"/>
          </w:tcPr>
          <w:p w14:paraId="3627A711" w14:textId="77777777" w:rsidR="00A262CD" w:rsidRPr="00966669" w:rsidRDefault="00A262CD" w:rsidP="00966669">
            <w:pPr>
              <w:ind w:left="-771" w:firstLine="709"/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1.3.</w:t>
            </w:r>
          </w:p>
        </w:tc>
        <w:tc>
          <w:tcPr>
            <w:tcW w:w="1380" w:type="pct"/>
          </w:tcPr>
          <w:p w14:paraId="2A41019E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Доля проверок, на результаты которых: поданы жалобы</w:t>
            </w:r>
          </w:p>
        </w:tc>
        <w:tc>
          <w:tcPr>
            <w:tcW w:w="607" w:type="pct"/>
            <w:gridSpan w:val="2"/>
          </w:tcPr>
          <w:p w14:paraId="1AE7E2AB" w14:textId="77777777" w:rsidR="00A262CD" w:rsidRPr="00966669" w:rsidRDefault="00A262CD" w:rsidP="00966669">
            <w:pPr>
              <w:rPr>
                <w:color w:val="000000" w:themeColor="text1"/>
              </w:rPr>
            </w:pPr>
            <w:proofErr w:type="spellStart"/>
            <w:r w:rsidRPr="00966669">
              <w:rPr>
                <w:color w:val="000000" w:themeColor="text1"/>
              </w:rPr>
              <w:t>Жх</w:t>
            </w:r>
            <w:proofErr w:type="spellEnd"/>
            <w:r w:rsidRPr="00966669">
              <w:rPr>
                <w:color w:val="000000" w:themeColor="text1"/>
              </w:rPr>
              <w:t xml:space="preserve"> 100/</w:t>
            </w:r>
            <w:proofErr w:type="spellStart"/>
            <w:r w:rsidRPr="00966669">
              <w:rPr>
                <w:color w:val="000000" w:themeColor="text1"/>
              </w:rPr>
              <w:t>Пф</w:t>
            </w:r>
            <w:proofErr w:type="spellEnd"/>
          </w:p>
        </w:tc>
        <w:tc>
          <w:tcPr>
            <w:tcW w:w="1464" w:type="pct"/>
          </w:tcPr>
          <w:p w14:paraId="4CEF6C8C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 xml:space="preserve">Ж - количество жалоб (ед.) </w:t>
            </w:r>
            <w:proofErr w:type="spellStart"/>
            <w:r w:rsidRPr="00966669">
              <w:rPr>
                <w:color w:val="000000" w:themeColor="text1"/>
                <w:lang w:val="ru-RU"/>
              </w:rPr>
              <w:t>Пф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количество проведенных проверок</w:t>
            </w:r>
          </w:p>
        </w:tc>
        <w:tc>
          <w:tcPr>
            <w:tcW w:w="286" w:type="pct"/>
            <w:gridSpan w:val="2"/>
          </w:tcPr>
          <w:p w14:paraId="18241A11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0%</w:t>
            </w:r>
          </w:p>
        </w:tc>
        <w:tc>
          <w:tcPr>
            <w:tcW w:w="1000" w:type="pct"/>
            <w:gridSpan w:val="3"/>
          </w:tcPr>
          <w:p w14:paraId="3C08C489" w14:textId="77777777" w:rsidR="00A262CD" w:rsidRPr="00966669" w:rsidRDefault="00A262CD" w:rsidP="00966669">
            <w:pPr>
              <w:rPr>
                <w:color w:val="000000" w:themeColor="text1"/>
              </w:rPr>
            </w:pPr>
          </w:p>
        </w:tc>
      </w:tr>
      <w:tr w:rsidR="00966669" w:rsidRPr="00966669" w14:paraId="02A2831A" w14:textId="77777777" w:rsidTr="0014528E">
        <w:trPr>
          <w:trHeight w:val="1051"/>
        </w:trPr>
        <w:tc>
          <w:tcPr>
            <w:tcW w:w="263" w:type="pct"/>
          </w:tcPr>
          <w:p w14:paraId="3FB99071" w14:textId="77777777" w:rsidR="00A262CD" w:rsidRPr="00966669" w:rsidRDefault="00A262CD" w:rsidP="00966669">
            <w:pPr>
              <w:ind w:left="-771" w:firstLine="709"/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1.4.</w:t>
            </w:r>
          </w:p>
        </w:tc>
        <w:tc>
          <w:tcPr>
            <w:tcW w:w="1380" w:type="pct"/>
          </w:tcPr>
          <w:p w14:paraId="4CE71EF5" w14:textId="27121EED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r w:rsidRPr="00966669">
              <w:rPr>
                <w:color w:val="000000" w:themeColor="text1"/>
                <w:lang w:val="ru-RU"/>
              </w:rPr>
              <w:t>Доля проверок,</w:t>
            </w:r>
            <w:r w:rsidR="0014528E">
              <w:rPr>
                <w:color w:val="000000" w:themeColor="text1"/>
                <w:lang w:val="ru-RU"/>
              </w:rPr>
              <w:t xml:space="preserve"> </w:t>
            </w:r>
            <w:r w:rsidRPr="00966669">
              <w:rPr>
                <w:color w:val="000000" w:themeColor="text1"/>
                <w:lang w:val="ru-RU"/>
              </w:rPr>
              <w:t>результаты которых были признаны</w:t>
            </w:r>
            <w:r w:rsidR="0014528E">
              <w:rPr>
                <w:color w:val="000000" w:themeColor="text1"/>
                <w:lang w:val="ru-RU"/>
              </w:rPr>
              <w:t xml:space="preserve"> </w:t>
            </w:r>
            <w:r w:rsidRPr="00966669">
              <w:rPr>
                <w:color w:val="000000" w:themeColor="text1"/>
                <w:lang w:val="ru-RU"/>
              </w:rPr>
              <w:t>недействительными</w:t>
            </w:r>
          </w:p>
        </w:tc>
        <w:tc>
          <w:tcPr>
            <w:tcW w:w="607" w:type="pct"/>
            <w:gridSpan w:val="2"/>
          </w:tcPr>
          <w:p w14:paraId="599B8A06" w14:textId="77777777" w:rsidR="00A262CD" w:rsidRPr="00966669" w:rsidRDefault="00A262CD" w:rsidP="00966669">
            <w:pPr>
              <w:rPr>
                <w:color w:val="000000" w:themeColor="text1"/>
              </w:rPr>
            </w:pPr>
            <w:proofErr w:type="spellStart"/>
            <w:r w:rsidRPr="00966669">
              <w:rPr>
                <w:color w:val="000000" w:themeColor="text1"/>
              </w:rPr>
              <w:t>Пн</w:t>
            </w:r>
            <w:proofErr w:type="spellEnd"/>
            <w:r w:rsidRPr="00966669">
              <w:rPr>
                <w:color w:val="000000" w:themeColor="text1"/>
              </w:rPr>
              <w:t xml:space="preserve"> х 100</w:t>
            </w:r>
          </w:p>
          <w:p w14:paraId="3F0AED09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 xml:space="preserve">/ </w:t>
            </w:r>
            <w:proofErr w:type="spellStart"/>
            <w:r w:rsidRPr="00966669">
              <w:rPr>
                <w:color w:val="000000" w:themeColor="text1"/>
              </w:rPr>
              <w:t>Пф</w:t>
            </w:r>
            <w:proofErr w:type="spellEnd"/>
          </w:p>
        </w:tc>
        <w:tc>
          <w:tcPr>
            <w:tcW w:w="1464" w:type="pct"/>
          </w:tcPr>
          <w:p w14:paraId="2134387B" w14:textId="77777777" w:rsidR="00A262CD" w:rsidRPr="00966669" w:rsidRDefault="00A262CD" w:rsidP="00966669">
            <w:pPr>
              <w:rPr>
                <w:color w:val="000000" w:themeColor="text1"/>
                <w:lang w:val="ru-RU"/>
              </w:rPr>
            </w:pPr>
            <w:proofErr w:type="spellStart"/>
            <w:r w:rsidRPr="00966669">
              <w:rPr>
                <w:color w:val="000000" w:themeColor="text1"/>
                <w:lang w:val="ru-RU"/>
              </w:rPr>
              <w:t>Пн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количество проверок, признанных недействительными (ед.) </w:t>
            </w:r>
            <w:proofErr w:type="spellStart"/>
            <w:r w:rsidRPr="00966669">
              <w:rPr>
                <w:color w:val="000000" w:themeColor="text1"/>
                <w:lang w:val="ru-RU"/>
              </w:rPr>
              <w:t>Пф</w:t>
            </w:r>
            <w:proofErr w:type="spellEnd"/>
            <w:r w:rsidRPr="00966669">
              <w:rPr>
                <w:color w:val="000000" w:themeColor="text1"/>
                <w:lang w:val="ru-RU"/>
              </w:rPr>
              <w:t xml:space="preserve"> - количество проведенных проверок (ед.)</w:t>
            </w:r>
          </w:p>
        </w:tc>
        <w:tc>
          <w:tcPr>
            <w:tcW w:w="286" w:type="pct"/>
            <w:gridSpan w:val="2"/>
          </w:tcPr>
          <w:p w14:paraId="6B6781BA" w14:textId="77777777" w:rsidR="00A262CD" w:rsidRPr="00966669" w:rsidRDefault="00A262CD" w:rsidP="00966669">
            <w:pPr>
              <w:rPr>
                <w:color w:val="000000" w:themeColor="text1"/>
              </w:rPr>
            </w:pPr>
            <w:r w:rsidRPr="00966669">
              <w:rPr>
                <w:color w:val="000000" w:themeColor="text1"/>
              </w:rPr>
              <w:t>0%</w:t>
            </w:r>
          </w:p>
        </w:tc>
        <w:tc>
          <w:tcPr>
            <w:tcW w:w="1000" w:type="pct"/>
            <w:gridSpan w:val="3"/>
          </w:tcPr>
          <w:p w14:paraId="7CE89B80" w14:textId="77777777" w:rsidR="00A262CD" w:rsidRPr="00966669" w:rsidRDefault="00A262CD" w:rsidP="00966669">
            <w:pPr>
              <w:rPr>
                <w:color w:val="000000" w:themeColor="text1"/>
              </w:rPr>
            </w:pPr>
          </w:p>
        </w:tc>
      </w:tr>
      <w:tr w:rsidR="00966669" w:rsidRPr="00966669" w14:paraId="6396D5DA" w14:textId="77777777" w:rsidTr="0014528E">
        <w:trPr>
          <w:gridAfter w:val="1"/>
          <w:wAfter w:w="15" w:type="pct"/>
          <w:trHeight w:val="1275"/>
        </w:trPr>
        <w:tc>
          <w:tcPr>
            <w:tcW w:w="242" w:type="pct"/>
          </w:tcPr>
          <w:p w14:paraId="3CA75F9C" w14:textId="77777777" w:rsidR="00A262CD" w:rsidRPr="00966669" w:rsidRDefault="00A262CD" w:rsidP="0014528E">
            <w:pPr>
              <w:pStyle w:val="TableParagraph"/>
              <w:ind w:left="-741" w:right="44" w:firstLine="709"/>
              <w:jc w:val="right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w w:val="95"/>
                <w:sz w:val="24"/>
                <w:szCs w:val="24"/>
              </w:rPr>
              <w:t>1.5.</w:t>
            </w:r>
          </w:p>
        </w:tc>
        <w:tc>
          <w:tcPr>
            <w:tcW w:w="1401" w:type="pct"/>
          </w:tcPr>
          <w:p w14:paraId="7C0BB5B7" w14:textId="6F28F3AD" w:rsidR="00A262CD" w:rsidRPr="00966669" w:rsidRDefault="00A262CD" w:rsidP="00966669">
            <w:pPr>
              <w:pStyle w:val="TableParagraph"/>
              <w:ind w:left="71" w:right="81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Доля внеплановых</w:t>
            </w:r>
            <w:r w:rsidR="00966669"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проверок</w:t>
            </w:r>
            <w:r w:rsidR="00966669"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которые не удалось провести в связи с отсутствие собственника и т.д.</w:t>
            </w:r>
          </w:p>
        </w:tc>
        <w:tc>
          <w:tcPr>
            <w:tcW w:w="571" w:type="pct"/>
          </w:tcPr>
          <w:p w14:paraId="684729B6" w14:textId="77777777" w:rsidR="00A262CD" w:rsidRPr="00966669" w:rsidRDefault="00A262CD" w:rsidP="00966669">
            <w:pPr>
              <w:pStyle w:val="TableParagraph"/>
              <w:ind w:left="71" w:right="123" w:firstLine="7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 х 100</w:t>
            </w:r>
          </w:p>
          <w:p w14:paraId="0D180B41" w14:textId="77777777" w:rsidR="00A262CD" w:rsidRPr="00966669" w:rsidRDefault="00A262CD" w:rsidP="00966669">
            <w:pPr>
              <w:pStyle w:val="TableParagraph"/>
              <w:ind w:left="71" w:right="130" w:firstLine="71"/>
              <w:jc w:val="center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Пф</w:t>
            </w:r>
            <w:proofErr w:type="spellEnd"/>
          </w:p>
        </w:tc>
        <w:tc>
          <w:tcPr>
            <w:tcW w:w="1520" w:type="pct"/>
            <w:gridSpan w:val="3"/>
          </w:tcPr>
          <w:p w14:paraId="6E7471CF" w14:textId="77777777" w:rsidR="00A262CD" w:rsidRPr="00966669" w:rsidRDefault="00A262CD" w:rsidP="00966669">
            <w:pPr>
              <w:pStyle w:val="TableParagraph"/>
              <w:ind w:left="71" w:right="394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По - проверки, не 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проведенные по причине </w:t>
            </w:r>
            <w:r w:rsidRPr="00966669">
              <w:rPr>
                <w:color w:val="000000" w:themeColor="text1"/>
                <w:spacing w:val="-12"/>
                <w:w w:val="95"/>
                <w:sz w:val="24"/>
                <w:szCs w:val="24"/>
                <w:lang w:val="ru-RU"/>
              </w:rPr>
              <w:t xml:space="preserve">отсу1·с-1вия 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проверяемого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лица (ед.)</w:t>
            </w:r>
          </w:p>
          <w:p w14:paraId="043F110F" w14:textId="77777777" w:rsidR="00A262CD" w:rsidRPr="00966669" w:rsidRDefault="00A262CD" w:rsidP="00966669">
            <w:pPr>
              <w:pStyle w:val="TableParagraph"/>
              <w:ind w:left="71" w:right="109" w:firstLine="71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669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>Пф</w:t>
            </w:r>
            <w:proofErr w:type="spellEnd"/>
            <w:r w:rsidRPr="00966669">
              <w:rPr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- количество </w:t>
            </w:r>
            <w:r w:rsidRPr="00966669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проведенных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проверок (ед.)</w:t>
            </w:r>
          </w:p>
        </w:tc>
        <w:tc>
          <w:tcPr>
            <w:tcW w:w="316" w:type="pct"/>
            <w:gridSpan w:val="2"/>
          </w:tcPr>
          <w:p w14:paraId="027E0D7F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>30%</w:t>
            </w:r>
          </w:p>
        </w:tc>
        <w:tc>
          <w:tcPr>
            <w:tcW w:w="935" w:type="pct"/>
          </w:tcPr>
          <w:p w14:paraId="38D87896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</w:tr>
      <w:tr w:rsidR="00966669" w:rsidRPr="00966669" w14:paraId="0C89E4B7" w14:textId="77777777" w:rsidTr="0014528E">
        <w:trPr>
          <w:gridAfter w:val="1"/>
          <w:wAfter w:w="15" w:type="pct"/>
          <w:trHeight w:val="1044"/>
        </w:trPr>
        <w:tc>
          <w:tcPr>
            <w:tcW w:w="242" w:type="pct"/>
          </w:tcPr>
          <w:p w14:paraId="2C97085A" w14:textId="77777777" w:rsidR="00A262CD" w:rsidRPr="00966669" w:rsidRDefault="00A262CD" w:rsidP="0014528E">
            <w:pPr>
              <w:pStyle w:val="TableParagraph"/>
              <w:ind w:left="-741" w:right="43" w:firstLine="709"/>
              <w:jc w:val="right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w w:val="95"/>
                <w:sz w:val="24"/>
                <w:szCs w:val="24"/>
              </w:rPr>
              <w:t>1.6.</w:t>
            </w:r>
          </w:p>
        </w:tc>
        <w:tc>
          <w:tcPr>
            <w:tcW w:w="1401" w:type="pct"/>
          </w:tcPr>
          <w:p w14:paraId="39283DB6" w14:textId="77777777" w:rsidR="00A262CD" w:rsidRPr="00966669" w:rsidRDefault="00A262CD" w:rsidP="00966669">
            <w:pPr>
              <w:pStyle w:val="TableParagraph"/>
              <w:ind w:left="71" w:right="389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Доля заявлений, </w:t>
            </w:r>
            <w:r w:rsidRPr="00966669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направленных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на согласование в прокуратуру</w:t>
            </w:r>
          </w:p>
          <w:p w14:paraId="57D440DD" w14:textId="64403978" w:rsidR="00A262CD" w:rsidRPr="00966669" w:rsidRDefault="00A262CD" w:rsidP="00966669">
            <w:pPr>
              <w:pStyle w:val="TableParagraph"/>
              <w:ind w:left="71" w:right="57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>o</w:t>
            </w:r>
            <w:r w:rsidRPr="00966669">
              <w:rPr>
                <w:color w:val="000000" w:themeColor="text1"/>
                <w:spacing w:val="-30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>проведении</w:t>
            </w:r>
            <w:r w:rsidRPr="00966669">
              <w:rPr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внеплановых</w:t>
            </w:r>
            <w:r w:rsidRPr="00966669">
              <w:rPr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проверок,</w:t>
            </w:r>
            <w:r w:rsidRPr="00966669">
              <w:rPr>
                <w:color w:val="000000" w:themeColor="text1"/>
                <w:spacing w:val="-19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r w:rsidR="0014528E" w:rsidRPr="00966669">
              <w:rPr>
                <w:color w:val="000000" w:themeColor="text1"/>
                <w:spacing w:val="-1"/>
                <w:w w:val="109"/>
                <w:sz w:val="24"/>
                <w:szCs w:val="24"/>
                <w:lang w:val="ru-RU"/>
              </w:rPr>
              <w:t>согласо</w:t>
            </w:r>
            <w:r w:rsidR="0014528E" w:rsidRPr="00966669">
              <w:rPr>
                <w:color w:val="000000" w:themeColor="text1"/>
                <w:spacing w:val="-24"/>
                <w:w w:val="109"/>
                <w:sz w:val="24"/>
                <w:szCs w:val="24"/>
                <w:lang w:val="ru-RU"/>
              </w:rPr>
              <w:t>в</w:t>
            </w:r>
            <w:r w:rsidR="0014528E" w:rsidRPr="00966669">
              <w:rPr>
                <w:color w:val="000000" w:themeColor="text1"/>
                <w:spacing w:val="-85"/>
                <w:w w:val="106"/>
                <w:sz w:val="24"/>
                <w:szCs w:val="24"/>
                <w:lang w:val="ru-RU"/>
              </w:rPr>
              <w:t>а</w:t>
            </w:r>
            <w:r w:rsidR="0014528E" w:rsidRPr="00966669">
              <w:rPr>
                <w:color w:val="000000" w:themeColor="text1"/>
                <w:spacing w:val="-30"/>
                <w:w w:val="109"/>
                <w:sz w:val="24"/>
                <w:szCs w:val="24"/>
                <w:lang w:val="ru-RU"/>
              </w:rPr>
              <w:t>н</w:t>
            </w:r>
            <w:r w:rsidR="0014528E" w:rsidRPr="00966669">
              <w:rPr>
                <w:color w:val="000000" w:themeColor="text1"/>
                <w:spacing w:val="-1"/>
                <w:w w:val="98"/>
                <w:sz w:val="24"/>
                <w:szCs w:val="24"/>
                <w:lang w:val="ru-RU"/>
              </w:rPr>
              <w:t>и</w:t>
            </w:r>
            <w:r w:rsidR="0014528E" w:rsidRPr="00966669">
              <w:rPr>
                <w:color w:val="000000" w:themeColor="text1"/>
                <w:w w:val="98"/>
                <w:sz w:val="24"/>
                <w:szCs w:val="24"/>
                <w:lang w:val="ru-RU"/>
              </w:rPr>
              <w:t>и</w:t>
            </w:r>
            <w:r w:rsidRPr="00966669">
              <w:rPr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pacing w:val="-1"/>
                <w:w w:val="94"/>
                <w:sz w:val="24"/>
                <w:szCs w:val="24"/>
                <w:lang w:val="ru-RU"/>
              </w:rPr>
              <w:t>которы</w:t>
            </w:r>
            <w:r w:rsidRPr="00966669">
              <w:rPr>
                <w:color w:val="000000" w:themeColor="text1"/>
                <w:w w:val="94"/>
                <w:sz w:val="24"/>
                <w:szCs w:val="24"/>
                <w:lang w:val="ru-RU"/>
              </w:rPr>
              <w:t>х</w:t>
            </w:r>
            <w:r w:rsidRPr="00966669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pacing w:val="-1"/>
                <w:w w:val="95"/>
                <w:sz w:val="24"/>
                <w:szCs w:val="24"/>
                <w:lang w:val="ru-RU"/>
              </w:rPr>
              <w:t>был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>о</w:t>
            </w:r>
            <w:r w:rsidRPr="00966669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w w:val="94"/>
                <w:sz w:val="24"/>
                <w:szCs w:val="24"/>
                <w:lang w:val="ru-RU"/>
              </w:rPr>
              <w:t>отказано</w:t>
            </w:r>
          </w:p>
        </w:tc>
        <w:tc>
          <w:tcPr>
            <w:tcW w:w="571" w:type="pct"/>
          </w:tcPr>
          <w:p w14:paraId="04C93EA6" w14:textId="77777777" w:rsidR="00A262CD" w:rsidRPr="00966669" w:rsidRDefault="00A262CD" w:rsidP="00966669">
            <w:pPr>
              <w:pStyle w:val="TableParagraph"/>
              <w:ind w:left="71" w:right="119" w:firstLine="7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w w:val="105"/>
                <w:sz w:val="24"/>
                <w:szCs w:val="24"/>
              </w:rPr>
              <w:t>Кзо</w:t>
            </w:r>
            <w:proofErr w:type="spellEnd"/>
            <w:r w:rsidRPr="00966669">
              <w:rPr>
                <w:color w:val="000000" w:themeColor="text1"/>
                <w:w w:val="105"/>
                <w:sz w:val="24"/>
                <w:szCs w:val="24"/>
              </w:rPr>
              <w:t xml:space="preserve"> х 100</w:t>
            </w:r>
          </w:p>
          <w:p w14:paraId="37750A0C" w14:textId="77777777" w:rsidR="00A262CD" w:rsidRPr="00966669" w:rsidRDefault="00A262CD" w:rsidP="00966669">
            <w:pPr>
              <w:pStyle w:val="TableParagraph"/>
              <w:ind w:left="71" w:right="128" w:firstLine="71"/>
              <w:jc w:val="center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w w:val="110"/>
                <w:sz w:val="24"/>
                <w:szCs w:val="24"/>
              </w:rPr>
              <w:t>/</w:t>
            </w:r>
            <w:proofErr w:type="spellStart"/>
            <w:r w:rsidRPr="00966669">
              <w:rPr>
                <w:color w:val="000000" w:themeColor="text1"/>
                <w:w w:val="110"/>
                <w:sz w:val="24"/>
                <w:szCs w:val="24"/>
              </w:rPr>
              <w:t>Кпз</w:t>
            </w:r>
            <w:proofErr w:type="spellEnd"/>
          </w:p>
        </w:tc>
        <w:tc>
          <w:tcPr>
            <w:tcW w:w="1520" w:type="pct"/>
            <w:gridSpan w:val="3"/>
          </w:tcPr>
          <w:p w14:paraId="200F3A7D" w14:textId="77777777" w:rsidR="00A262CD" w:rsidRPr="00966669" w:rsidRDefault="00A262CD" w:rsidP="00966669">
            <w:pPr>
              <w:pStyle w:val="TableParagraph"/>
              <w:ind w:left="71" w:right="109" w:firstLine="71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>Кзо</w:t>
            </w:r>
            <w:proofErr w:type="spellEnd"/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- количество заявлений,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по которым пришел отказ</w:t>
            </w:r>
          </w:p>
          <w:p w14:paraId="034395DF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согпасовании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(ед.)</w:t>
            </w:r>
          </w:p>
          <w:p w14:paraId="52D931ED" w14:textId="77777777" w:rsidR="00A262CD" w:rsidRPr="00966669" w:rsidRDefault="00A262CD" w:rsidP="00966669">
            <w:pPr>
              <w:pStyle w:val="TableParagraph"/>
              <w:ind w:left="71" w:right="133" w:firstLine="71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>Кпз</w:t>
            </w:r>
            <w:proofErr w:type="spellEnd"/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 - количество поданных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на согласование заявлений</w:t>
            </w:r>
          </w:p>
        </w:tc>
        <w:tc>
          <w:tcPr>
            <w:tcW w:w="316" w:type="pct"/>
            <w:gridSpan w:val="2"/>
          </w:tcPr>
          <w:p w14:paraId="715D277D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>10%</w:t>
            </w:r>
          </w:p>
        </w:tc>
        <w:tc>
          <w:tcPr>
            <w:tcW w:w="935" w:type="pct"/>
          </w:tcPr>
          <w:p w14:paraId="1DC0E7D0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</w:tr>
      <w:tr w:rsidR="00966669" w:rsidRPr="00966669" w14:paraId="6AF244CD" w14:textId="77777777" w:rsidTr="0014528E">
        <w:trPr>
          <w:gridAfter w:val="1"/>
          <w:wAfter w:w="15" w:type="pct"/>
          <w:trHeight w:val="1268"/>
        </w:trPr>
        <w:tc>
          <w:tcPr>
            <w:tcW w:w="242" w:type="pct"/>
          </w:tcPr>
          <w:p w14:paraId="21180544" w14:textId="77777777" w:rsidR="00A262CD" w:rsidRPr="00966669" w:rsidRDefault="00A262CD" w:rsidP="0014528E">
            <w:pPr>
              <w:pStyle w:val="TableParagraph"/>
              <w:ind w:left="-741" w:right="68" w:firstLine="709"/>
              <w:jc w:val="right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w w:val="90"/>
                <w:sz w:val="24"/>
                <w:szCs w:val="24"/>
              </w:rPr>
              <w:t>1.7.</w:t>
            </w:r>
          </w:p>
        </w:tc>
        <w:tc>
          <w:tcPr>
            <w:tcW w:w="1401" w:type="pct"/>
          </w:tcPr>
          <w:p w14:paraId="318ED1CD" w14:textId="77777777" w:rsidR="00A262CD" w:rsidRPr="00966669" w:rsidRDefault="00A262CD" w:rsidP="00966669">
            <w:pPr>
              <w:pStyle w:val="TableParagraph"/>
              <w:ind w:left="71" w:right="384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Доля проверок, по </w:t>
            </w:r>
            <w:r w:rsidRPr="00966669">
              <w:rPr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результатам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которых </w:t>
            </w:r>
            <w:r w:rsidRPr="00966669">
              <w:rPr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материалы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направлены в уполномоченные для принятия решений органы</w:t>
            </w:r>
          </w:p>
        </w:tc>
        <w:tc>
          <w:tcPr>
            <w:tcW w:w="571" w:type="pct"/>
          </w:tcPr>
          <w:p w14:paraId="4F1385FB" w14:textId="77777777" w:rsidR="00A262CD" w:rsidRPr="00966669" w:rsidRDefault="00A262CD" w:rsidP="00966669">
            <w:pPr>
              <w:pStyle w:val="TableParagraph"/>
              <w:ind w:left="71" w:right="130" w:firstLine="71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Ким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 х 100</w:t>
            </w:r>
          </w:p>
          <w:p w14:paraId="3B07C63A" w14:textId="77777777" w:rsidR="00A262CD" w:rsidRPr="00966669" w:rsidRDefault="00A262CD" w:rsidP="00966669">
            <w:pPr>
              <w:pStyle w:val="TableParagraph"/>
              <w:ind w:left="71" w:right="114" w:firstLine="71"/>
              <w:jc w:val="center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Квн</w:t>
            </w:r>
            <w:proofErr w:type="spellEnd"/>
          </w:p>
        </w:tc>
        <w:tc>
          <w:tcPr>
            <w:tcW w:w="1520" w:type="pct"/>
            <w:gridSpan w:val="3"/>
          </w:tcPr>
          <w:p w14:paraId="344C62F5" w14:textId="2D474093" w:rsidR="00A262CD" w:rsidRPr="00966669" w:rsidRDefault="00A262CD" w:rsidP="00966669">
            <w:pPr>
              <w:pStyle w:val="TableParagraph"/>
              <w:ind w:left="71" w:right="109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нм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- количество 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материалов, направленных в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уполномоченные</w:t>
            </w:r>
            <w:r w:rsidR="0014528E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органы (ед.)</w:t>
            </w:r>
          </w:p>
          <w:p w14:paraId="717D1A35" w14:textId="77777777" w:rsidR="00A262CD" w:rsidRPr="00966669" w:rsidRDefault="00A262CD" w:rsidP="00966669">
            <w:pPr>
              <w:pStyle w:val="TableParagraph"/>
              <w:ind w:left="71" w:right="30" w:firstLine="71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Квн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копичество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>выявленных нарушений (ед.)</w:t>
            </w:r>
          </w:p>
        </w:tc>
        <w:tc>
          <w:tcPr>
            <w:tcW w:w="316" w:type="pct"/>
            <w:gridSpan w:val="2"/>
          </w:tcPr>
          <w:p w14:paraId="67634ED9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935" w:type="pct"/>
          </w:tcPr>
          <w:p w14:paraId="67D4D4BD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</w:tr>
      <w:tr w:rsidR="00966669" w:rsidRPr="00966669" w14:paraId="6164D057" w14:textId="77777777" w:rsidTr="0014528E">
        <w:trPr>
          <w:gridAfter w:val="1"/>
          <w:wAfter w:w="15" w:type="pct"/>
          <w:trHeight w:val="424"/>
        </w:trPr>
        <w:tc>
          <w:tcPr>
            <w:tcW w:w="242" w:type="pct"/>
          </w:tcPr>
          <w:p w14:paraId="6B466D1F" w14:textId="77777777" w:rsidR="00A262CD" w:rsidRPr="00966669" w:rsidRDefault="00A262CD" w:rsidP="0014528E">
            <w:pPr>
              <w:pStyle w:val="TableParagraph"/>
              <w:ind w:left="-741" w:right="47" w:firstLine="70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66669">
              <w:rPr>
                <w:b/>
                <w:color w:val="000000" w:themeColor="text1"/>
                <w:w w:val="90"/>
                <w:sz w:val="24"/>
                <w:szCs w:val="24"/>
              </w:rPr>
              <w:t>1.8.</w:t>
            </w:r>
          </w:p>
        </w:tc>
        <w:tc>
          <w:tcPr>
            <w:tcW w:w="1401" w:type="pct"/>
          </w:tcPr>
          <w:p w14:paraId="07D539D2" w14:textId="77777777" w:rsidR="00A262CD" w:rsidRPr="00966669" w:rsidRDefault="00A262CD" w:rsidP="00966669">
            <w:pPr>
              <w:pStyle w:val="TableParagraph"/>
              <w:ind w:left="71" w:right="81" w:firstLine="7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проведенных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669">
              <w:rPr>
                <w:color w:val="000000" w:themeColor="text1"/>
                <w:w w:val="95"/>
                <w:sz w:val="24"/>
                <w:szCs w:val="24"/>
              </w:rPr>
              <w:t>профилактических</w:t>
            </w:r>
            <w:proofErr w:type="spellEnd"/>
            <w:r w:rsidRPr="00966669">
              <w:rPr>
                <w:color w:val="000000" w:themeColor="text1"/>
                <w:w w:val="95"/>
                <w:sz w:val="24"/>
                <w:szCs w:val="24"/>
              </w:rPr>
              <w:t xml:space="preserve"> </w:t>
            </w:r>
            <w:proofErr w:type="spellStart"/>
            <w:r w:rsidRPr="00966669">
              <w:rPr>
                <w:color w:val="000000" w:themeColor="text1"/>
                <w:w w:val="95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571" w:type="pct"/>
          </w:tcPr>
          <w:p w14:paraId="1A17F500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pct"/>
            <w:gridSpan w:val="3"/>
          </w:tcPr>
          <w:p w14:paraId="241EADF6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14:paraId="4804693E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w w:val="105"/>
                <w:sz w:val="24"/>
                <w:szCs w:val="24"/>
              </w:rPr>
              <w:t>Шт</w:t>
            </w:r>
            <w:proofErr w:type="spellEnd"/>
            <w:r w:rsidRPr="00966669">
              <w:rPr>
                <w:color w:val="000000" w:themeColor="text1"/>
                <w:w w:val="105"/>
                <w:sz w:val="24"/>
                <w:szCs w:val="24"/>
              </w:rPr>
              <w:t>.</w:t>
            </w:r>
          </w:p>
        </w:tc>
        <w:tc>
          <w:tcPr>
            <w:tcW w:w="935" w:type="pct"/>
          </w:tcPr>
          <w:p w14:paraId="6C46562C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</w:tr>
      <w:tr w:rsidR="00966669" w:rsidRPr="00966669" w14:paraId="3B10E49D" w14:textId="77777777" w:rsidTr="0014528E">
        <w:trPr>
          <w:gridAfter w:val="1"/>
          <w:wAfter w:w="15" w:type="pct"/>
          <w:trHeight w:val="215"/>
        </w:trPr>
        <w:tc>
          <w:tcPr>
            <w:tcW w:w="242" w:type="pct"/>
          </w:tcPr>
          <w:p w14:paraId="73998B45" w14:textId="77777777" w:rsidR="00A262CD" w:rsidRPr="00966669" w:rsidRDefault="00A262CD" w:rsidP="0014528E">
            <w:pPr>
              <w:pStyle w:val="TableParagraph"/>
              <w:ind w:left="-741" w:right="121" w:firstLine="709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966669">
              <w:rPr>
                <w:b/>
                <w:color w:val="000000" w:themeColor="text1"/>
                <w:w w:val="105"/>
                <w:sz w:val="24"/>
                <w:szCs w:val="24"/>
              </w:rPr>
              <w:t>2.</w:t>
            </w:r>
          </w:p>
        </w:tc>
        <w:tc>
          <w:tcPr>
            <w:tcW w:w="4743" w:type="pct"/>
            <w:gridSpan w:val="8"/>
          </w:tcPr>
          <w:p w14:paraId="6480C4F5" w14:textId="77777777" w:rsidR="00A262CD" w:rsidRPr="00966669" w:rsidRDefault="00A262CD" w:rsidP="00966669">
            <w:pPr>
              <w:pStyle w:val="TableParagraph"/>
              <w:ind w:left="71" w:firstLine="7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b/>
                <w:color w:val="000000" w:themeColor="text1"/>
                <w:w w:val="105"/>
                <w:sz w:val="24"/>
                <w:szCs w:val="24"/>
                <w:lang w:val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66669" w:rsidRPr="00966669" w14:paraId="234BCC6A" w14:textId="77777777" w:rsidTr="0014528E">
        <w:trPr>
          <w:gridAfter w:val="1"/>
          <w:wAfter w:w="15" w:type="pct"/>
          <w:trHeight w:val="222"/>
        </w:trPr>
        <w:tc>
          <w:tcPr>
            <w:tcW w:w="242" w:type="pct"/>
          </w:tcPr>
          <w:p w14:paraId="121F2D4F" w14:textId="77777777" w:rsidR="00A262CD" w:rsidRPr="00966669" w:rsidRDefault="00A262CD" w:rsidP="0014528E">
            <w:pPr>
              <w:pStyle w:val="TableParagraph"/>
              <w:ind w:left="-741" w:right="54" w:firstLine="709"/>
              <w:jc w:val="right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401" w:type="pct"/>
          </w:tcPr>
          <w:p w14:paraId="5119F41C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штатных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571" w:type="pct"/>
          </w:tcPr>
          <w:p w14:paraId="6BB6A9CA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pct"/>
            <w:gridSpan w:val="3"/>
          </w:tcPr>
          <w:p w14:paraId="599C9F7F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14:paraId="689FA161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Чел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" w:type="pct"/>
          </w:tcPr>
          <w:p w14:paraId="4EFEE2B3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</w:p>
        </w:tc>
      </w:tr>
      <w:tr w:rsidR="0014528E" w:rsidRPr="00966669" w14:paraId="6FB281D3" w14:textId="77777777" w:rsidTr="0014528E">
        <w:trPr>
          <w:gridAfter w:val="1"/>
          <w:wAfter w:w="15" w:type="pct"/>
          <w:trHeight w:val="1650"/>
        </w:trPr>
        <w:tc>
          <w:tcPr>
            <w:tcW w:w="242" w:type="pct"/>
          </w:tcPr>
          <w:p w14:paraId="2DEDBAC0" w14:textId="77777777" w:rsidR="00A262CD" w:rsidRPr="00966669" w:rsidRDefault="00A262CD" w:rsidP="0014528E">
            <w:pPr>
              <w:pStyle w:val="TableParagraph"/>
              <w:ind w:left="-741" w:right="42" w:firstLine="709"/>
              <w:jc w:val="right"/>
              <w:rPr>
                <w:color w:val="000000" w:themeColor="text1"/>
                <w:sz w:val="24"/>
                <w:szCs w:val="24"/>
              </w:rPr>
            </w:pPr>
            <w:r w:rsidRPr="00966669">
              <w:rPr>
                <w:color w:val="000000" w:themeColor="text1"/>
                <w:w w:val="95"/>
                <w:sz w:val="24"/>
                <w:szCs w:val="24"/>
              </w:rPr>
              <w:t>2.2.</w:t>
            </w:r>
          </w:p>
        </w:tc>
        <w:tc>
          <w:tcPr>
            <w:tcW w:w="1401" w:type="pct"/>
          </w:tcPr>
          <w:p w14:paraId="14223317" w14:textId="77777777" w:rsidR="00A262CD" w:rsidRPr="00966669" w:rsidRDefault="00A262CD" w:rsidP="00966669">
            <w:pPr>
              <w:pStyle w:val="TableParagraph"/>
              <w:ind w:left="71" w:right="67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Нагрузка контрольных мероприятий 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на работников органа муниципального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571" w:type="pct"/>
          </w:tcPr>
          <w:p w14:paraId="7F0EBCF0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Км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966669">
              <w:rPr>
                <w:color w:val="000000" w:themeColor="text1"/>
                <w:sz w:val="24"/>
                <w:szCs w:val="24"/>
              </w:rPr>
              <w:t>Нк</w:t>
            </w:r>
            <w:proofErr w:type="spellEnd"/>
          </w:p>
        </w:tc>
        <w:tc>
          <w:tcPr>
            <w:tcW w:w="1520" w:type="pct"/>
            <w:gridSpan w:val="3"/>
          </w:tcPr>
          <w:p w14:paraId="73733D3E" w14:textId="77777777" w:rsidR="00A262CD" w:rsidRPr="00966669" w:rsidRDefault="00A262CD" w:rsidP="00966669">
            <w:pPr>
              <w:pStyle w:val="TableParagraph"/>
              <w:ind w:left="71" w:right="109" w:firstLine="71"/>
              <w:rPr>
                <w:color w:val="000000" w:themeColor="text1"/>
                <w:sz w:val="24"/>
                <w:szCs w:val="24"/>
                <w:lang w:val="ru-RU"/>
              </w:rPr>
            </w:pP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Км - количество </w:t>
            </w:r>
            <w:r w:rsidRPr="00966669">
              <w:rPr>
                <w:color w:val="000000" w:themeColor="text1"/>
                <w:w w:val="95"/>
                <w:sz w:val="24"/>
                <w:szCs w:val="24"/>
                <w:lang w:val="ru-RU"/>
              </w:rPr>
              <w:t xml:space="preserve">контрольных мероприятий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(ед.)</w:t>
            </w:r>
          </w:p>
          <w:p w14:paraId="27016FAE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Кр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- количество </w:t>
            </w:r>
            <w:r w:rsidRPr="00966669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работников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органа </w:t>
            </w:r>
            <w:r w:rsidRPr="00966669">
              <w:rPr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муниципального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контроля (ед.)</w:t>
            </w:r>
          </w:p>
          <w:p w14:paraId="7D263F4C" w14:textId="77777777" w:rsidR="00A262CD" w:rsidRPr="00966669" w:rsidRDefault="00A262CD" w:rsidP="00966669">
            <w:pPr>
              <w:pStyle w:val="TableParagraph"/>
              <w:ind w:left="71" w:right="30" w:firstLine="71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Нк</w:t>
            </w:r>
            <w:proofErr w:type="spellEnd"/>
            <w:r w:rsidRPr="00966669">
              <w:rPr>
                <w:color w:val="000000" w:themeColor="text1"/>
                <w:sz w:val="24"/>
                <w:szCs w:val="24"/>
                <w:lang w:val="ru-RU"/>
              </w:rPr>
              <w:t xml:space="preserve"> - нагрузка на 1 </w:t>
            </w:r>
            <w:r w:rsidRPr="00966669">
              <w:rPr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работника </w:t>
            </w:r>
            <w:r w:rsidRPr="00966669">
              <w:rPr>
                <w:color w:val="000000" w:themeColor="text1"/>
                <w:sz w:val="24"/>
                <w:szCs w:val="24"/>
                <w:lang w:val="ru-RU"/>
              </w:rPr>
              <w:t>(ед.)</w:t>
            </w:r>
          </w:p>
        </w:tc>
        <w:tc>
          <w:tcPr>
            <w:tcW w:w="316" w:type="pct"/>
            <w:gridSpan w:val="2"/>
          </w:tcPr>
          <w:p w14:paraId="3F5745B0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35" w:type="pct"/>
          </w:tcPr>
          <w:p w14:paraId="12194D2D" w14:textId="77777777" w:rsidR="00A262CD" w:rsidRPr="00966669" w:rsidRDefault="00A262CD" w:rsidP="00966669">
            <w:pPr>
              <w:pStyle w:val="TableParagraph"/>
              <w:ind w:left="71" w:firstLine="71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2E2B6A9F" w14:textId="77777777" w:rsidR="00A262CD" w:rsidRPr="00966669" w:rsidRDefault="00A262CD" w:rsidP="00966669">
      <w:pPr>
        <w:ind w:firstLine="709"/>
        <w:rPr>
          <w:color w:val="000000" w:themeColor="text1"/>
        </w:rPr>
      </w:pPr>
    </w:p>
    <w:p w14:paraId="029833FE" w14:textId="77777777" w:rsidR="00A262CD" w:rsidRPr="00966669" w:rsidRDefault="00A262CD" w:rsidP="00966669">
      <w:pPr>
        <w:pStyle w:val="16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E91EB" w14:textId="77777777" w:rsidR="00D03C14" w:rsidRPr="00966669" w:rsidRDefault="00D03C14" w:rsidP="00966669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A9F90" w14:textId="3C884A06" w:rsidR="00915CD9" w:rsidRPr="00966669" w:rsidRDefault="00754AF3" w:rsidP="0096666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5CD9" w:rsidRPr="00966669" w:rsidSect="0014528E">
      <w:headerReference w:type="even" r:id="rId13"/>
      <w:foot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4BF8B" w14:textId="77777777" w:rsidR="00260283" w:rsidRDefault="00260283" w:rsidP="00D03C14">
      <w:r>
        <w:separator/>
      </w:r>
    </w:p>
  </w:endnote>
  <w:endnote w:type="continuationSeparator" w:id="0">
    <w:p w14:paraId="79299646" w14:textId="77777777" w:rsidR="00260283" w:rsidRDefault="00260283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3527"/>
      <w:docPartObj>
        <w:docPartGallery w:val="Page Numbers (Bottom of Page)"/>
        <w:docPartUnique/>
      </w:docPartObj>
    </w:sdtPr>
    <w:sdtEndPr/>
    <w:sdtContent>
      <w:p w14:paraId="514B5FA3" w14:textId="7FEA011B" w:rsidR="0014528E" w:rsidRDefault="0014528E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AF3">
          <w:rPr>
            <w:noProof/>
          </w:rPr>
          <w:t>14</w:t>
        </w:r>
        <w:r>
          <w:fldChar w:fldCharType="end"/>
        </w:r>
      </w:p>
    </w:sdtContent>
  </w:sdt>
  <w:p w14:paraId="34513E53" w14:textId="77777777" w:rsidR="0014528E" w:rsidRDefault="0014528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4ADE" w14:textId="77777777" w:rsidR="00260283" w:rsidRDefault="00260283" w:rsidP="00D03C14">
      <w:r>
        <w:separator/>
      </w:r>
    </w:p>
  </w:footnote>
  <w:footnote w:type="continuationSeparator" w:id="0">
    <w:p w14:paraId="5161F8FB" w14:textId="77777777" w:rsidR="00260283" w:rsidRDefault="00260283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754AF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4528E"/>
    <w:rsid w:val="0020310F"/>
    <w:rsid w:val="0023486E"/>
    <w:rsid w:val="00250FC0"/>
    <w:rsid w:val="00260283"/>
    <w:rsid w:val="003640AD"/>
    <w:rsid w:val="003B5500"/>
    <w:rsid w:val="0042359A"/>
    <w:rsid w:val="00466900"/>
    <w:rsid w:val="00471FBD"/>
    <w:rsid w:val="005022B5"/>
    <w:rsid w:val="005F14A3"/>
    <w:rsid w:val="006C7C61"/>
    <w:rsid w:val="007100F8"/>
    <w:rsid w:val="00754AF3"/>
    <w:rsid w:val="00800018"/>
    <w:rsid w:val="008268F7"/>
    <w:rsid w:val="008547BE"/>
    <w:rsid w:val="008629D3"/>
    <w:rsid w:val="00935631"/>
    <w:rsid w:val="00966669"/>
    <w:rsid w:val="009A3C24"/>
    <w:rsid w:val="009D07EB"/>
    <w:rsid w:val="00A262CD"/>
    <w:rsid w:val="00A674E1"/>
    <w:rsid w:val="00CE6BC7"/>
    <w:rsid w:val="00D03C14"/>
    <w:rsid w:val="00D5495F"/>
    <w:rsid w:val="00D81BD2"/>
    <w:rsid w:val="00E73290"/>
    <w:rsid w:val="00E9778F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2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A262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262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62C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5E6FB-1441-473C-BA64-33B2D312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5681</Words>
  <Characters>32384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2021-10-05T14:25:00Z</cp:lastPrinted>
  <dcterms:created xsi:type="dcterms:W3CDTF">2021-10-06T06:12:00Z</dcterms:created>
  <dcterms:modified xsi:type="dcterms:W3CDTF">2021-10-06T06:12:00Z</dcterms:modified>
</cp:coreProperties>
</file>